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A3" w:rsidRDefault="005324A3" w:rsidP="005324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324A3">
        <w:rPr>
          <w:rFonts w:ascii="Times New Roman" w:hAnsi="Times New Roman" w:cs="Times New Roman"/>
          <w:b/>
          <w:sz w:val="32"/>
          <w:szCs w:val="32"/>
        </w:rPr>
        <w:t xml:space="preserve">Základní </w:t>
      </w:r>
      <w:r>
        <w:rPr>
          <w:rFonts w:ascii="Times New Roman" w:hAnsi="Times New Roman" w:cs="Times New Roman"/>
          <w:b/>
          <w:sz w:val="32"/>
          <w:szCs w:val="32"/>
        </w:rPr>
        <w:t xml:space="preserve">škola a Mateřská škola Žichlice, </w:t>
      </w:r>
      <w:r w:rsidRPr="005324A3">
        <w:rPr>
          <w:rFonts w:ascii="Times New Roman" w:hAnsi="Times New Roman" w:cs="Times New Roman"/>
          <w:b/>
          <w:sz w:val="32"/>
          <w:szCs w:val="32"/>
        </w:rPr>
        <w:t>Žichlice 58, 330 11</w:t>
      </w:r>
    </w:p>
    <w:p w:rsidR="001374EF" w:rsidRPr="005324A3" w:rsidRDefault="001374EF" w:rsidP="005324A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A8E" w:rsidRDefault="00FF3138" w:rsidP="00FF313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3138">
        <w:rPr>
          <w:rFonts w:ascii="Times New Roman" w:hAnsi="Times New Roman" w:cs="Times New Roman"/>
          <w:b/>
          <w:sz w:val="40"/>
          <w:szCs w:val="40"/>
        </w:rPr>
        <w:t>ŠKOLNÍ ŘÁD</w:t>
      </w:r>
      <w:r w:rsidR="00252A8E">
        <w:rPr>
          <w:rFonts w:ascii="Times New Roman" w:hAnsi="Times New Roman" w:cs="Times New Roman"/>
          <w:b/>
          <w:sz w:val="40"/>
          <w:szCs w:val="40"/>
        </w:rPr>
        <w:t xml:space="preserve"> MŠ ŽICHLICE</w:t>
      </w:r>
    </w:p>
    <w:p w:rsidR="00A70691" w:rsidRPr="00A70691" w:rsidRDefault="00A70691" w:rsidP="00A70691">
      <w:pPr>
        <w:jc w:val="right"/>
        <w:rPr>
          <w:rFonts w:ascii="Times New Roman" w:hAnsi="Times New Roman" w:cs="Times New Roman"/>
          <w:sz w:val="32"/>
          <w:szCs w:val="32"/>
        </w:rPr>
      </w:pPr>
      <w:r w:rsidRPr="00A70691">
        <w:rPr>
          <w:rFonts w:ascii="Times New Roman" w:hAnsi="Times New Roman" w:cs="Times New Roman"/>
          <w:sz w:val="32"/>
          <w:szCs w:val="32"/>
        </w:rPr>
        <w:t>č.j. 204/2017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44848110"/>
        <w:docPartObj>
          <w:docPartGallery w:val="Table of Contents"/>
          <w:docPartUnique/>
        </w:docPartObj>
      </w:sdtPr>
      <w:sdtEndPr/>
      <w:sdtContent>
        <w:p w:rsidR="00023405" w:rsidRDefault="00023405">
          <w:pPr>
            <w:pStyle w:val="Nadpisobsahu"/>
          </w:pPr>
          <w:r>
            <w:t>Obsah</w:t>
          </w:r>
        </w:p>
        <w:p w:rsidR="00023405" w:rsidRPr="00023405" w:rsidRDefault="00023405" w:rsidP="00023405"/>
        <w:p w:rsidR="007726D7" w:rsidRDefault="003533E7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 w:rsidR="00023405">
            <w:instrText xml:space="preserve"> TOC \o "1-3" \h \z \u </w:instrText>
          </w:r>
          <w:r>
            <w:fldChar w:fldCharType="separate"/>
          </w:r>
          <w:hyperlink w:anchor="_Toc491979196" w:history="1">
            <w:r w:rsidR="007726D7" w:rsidRPr="00DC7EF7">
              <w:rPr>
                <w:rStyle w:val="Hypertextovodkaz"/>
                <w:noProof/>
              </w:rPr>
              <w:t>1. ZÁKLADNÍ USTANOVENÍ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_Toc491979196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2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197" w:history="1">
            <w:r w:rsidR="007726D7" w:rsidRPr="00DC7EF7">
              <w:rPr>
                <w:rStyle w:val="Hypertextovodkaz"/>
                <w:noProof/>
              </w:rPr>
              <w:t>2.</w:t>
            </w:r>
            <w:r w:rsidR="007726D7">
              <w:rPr>
                <w:rFonts w:eastAsiaTheme="minorEastAsia"/>
                <w:noProof/>
                <w:lang w:eastAsia="cs-CZ"/>
              </w:rPr>
              <w:tab/>
            </w:r>
            <w:r w:rsidR="007726D7" w:rsidRPr="00DC7EF7">
              <w:rPr>
                <w:rStyle w:val="Hypertextovodkaz"/>
                <w:noProof/>
              </w:rPr>
              <w:t>PODROBNOSTI K VÝKONU PRÁV A POVINNOSTÍ DĚTÍ A JEJICHZÁKONNÝCHZÁSTUPCŮ VE ŠKOLE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_Toc491979197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2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198" w:history="1">
            <w:r w:rsidR="007726D7" w:rsidRPr="00DC7EF7">
              <w:rPr>
                <w:rStyle w:val="Hypertextovodkaz"/>
                <w:noProof/>
              </w:rPr>
              <w:t>2.1 Povinný rok předškolního vzdělávání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_Toc491979198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3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199" w:history="1">
            <w:r w:rsidR="007726D7" w:rsidRPr="00DC7EF7">
              <w:rPr>
                <w:rStyle w:val="Hypertextovodkaz"/>
                <w:noProof/>
              </w:rPr>
              <w:t>2.2 Úplata za předškolní vzdělávání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_Toc491979199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4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0" w:history="1">
            <w:r w:rsidR="007726D7" w:rsidRPr="00DC7EF7">
              <w:rPr>
                <w:rStyle w:val="Hypertextovodkaz"/>
                <w:noProof/>
              </w:rPr>
              <w:t>3. PODROBNOSTI O PRAVIDLECH VZÁJEMNÝCH VZTAHŮ SE ZAMĚSTNANCI VE ŠKOLE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_Toc491979200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4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1" w:history="1">
            <w:r w:rsidR="007726D7" w:rsidRPr="00DC7EF7">
              <w:rPr>
                <w:rStyle w:val="Hypertextovodkaz"/>
                <w:noProof/>
              </w:rPr>
              <w:t>4. PROVOZ A VNITŘNÍ REŽIM ŠKOLY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_Toc491979201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5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2" w:history="1">
            <w:r w:rsidR="007726D7" w:rsidRPr="00DC7EF7">
              <w:rPr>
                <w:rStyle w:val="Hypertextovodkaz"/>
                <w:noProof/>
              </w:rPr>
              <w:t>4.1 Způsob omlouvání dětí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_Toc491979202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6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3" w:history="1">
            <w:r w:rsidR="007726D7" w:rsidRPr="00DC7EF7">
              <w:rPr>
                <w:rStyle w:val="Hypertextovodkaz"/>
                <w:noProof/>
              </w:rPr>
              <w:t>4.2 Omlouvání a uvolňování dětí v povinném roce předškolního vzdělávání: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_Toc491979203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6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4" w:history="1">
            <w:r w:rsidR="007726D7" w:rsidRPr="00DC7EF7">
              <w:rPr>
                <w:rStyle w:val="Hypertextovodkaz"/>
                <w:noProof/>
              </w:rPr>
              <w:t>4.3 Způsob přihlašování dětí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_Toc491979204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7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5" w:history="1">
            <w:r w:rsidR="007726D7" w:rsidRPr="00DC7EF7">
              <w:rPr>
                <w:rStyle w:val="Hypertextovodkaz"/>
                <w:noProof/>
              </w:rPr>
              <w:t>4.4 Organizace provozu mateřské školy v měsíci červenci a srpnu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_Toc491979205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7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6" w:history="1">
            <w:r w:rsidR="007726D7" w:rsidRPr="00DC7EF7">
              <w:rPr>
                <w:rStyle w:val="Hypertextovodkaz"/>
                <w:noProof/>
              </w:rPr>
              <w:t>5. PODMÍNKY ZAJIŠTĚNÍ BEZPEČNOSTI A OCHRANY ZDRAVÍ DĚTÍ A JEJICH OCHRANY PŘED SOCIÁLNĚ PATOLOGICKÝMI JEVY A PŘED PROJEVY DISKRIMINACE, NEPŘÁTELSTVÍ NEBO NÁSILÍ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_Toc491979206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7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7" w:history="1">
            <w:r w:rsidR="007726D7" w:rsidRPr="00DC7EF7">
              <w:rPr>
                <w:rStyle w:val="Hypertextovodkaz"/>
                <w:noProof/>
              </w:rPr>
              <w:t>6. PODMÍNKY PŘIJÍMÁNÍ DĚTÍ K PŘEDŠKOLNÍMU VZDĚLÁVÁNÍ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_Toc491979207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8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8" w:history="1">
            <w:r w:rsidR="007726D7" w:rsidRPr="00DC7EF7">
              <w:rPr>
                <w:rStyle w:val="Hypertextovodkaz"/>
                <w:noProof/>
              </w:rPr>
              <w:t>7. PODMÍNKY UKONČENÍ PŘEDŠKOLNÍHO VZDĚLÁVÁNÍ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_Toc491979208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9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09" w:history="1">
            <w:r w:rsidR="007726D7" w:rsidRPr="00DC7EF7">
              <w:rPr>
                <w:rStyle w:val="Hypertextovodkaz"/>
                <w:noProof/>
              </w:rPr>
              <w:t>8. ODHLÁŠENÍ DÍTĚTE Z PŘEDŠKOLNÍHO VZDĚLÁVÁNÍ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_Toc491979209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10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7726D7" w:rsidRDefault="007E6F26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91979210" w:history="1">
            <w:r w:rsidR="007726D7" w:rsidRPr="00DC7EF7">
              <w:rPr>
                <w:rStyle w:val="Hypertextovodkaz"/>
                <w:noProof/>
              </w:rPr>
              <w:t>9. POUČENÍ O POVINNOSTI DODRŽOVAT ŠKOLNÍ ŘÁD</w:t>
            </w:r>
            <w:r w:rsidR="007726D7">
              <w:rPr>
                <w:noProof/>
                <w:webHidden/>
              </w:rPr>
              <w:tab/>
            </w:r>
            <w:r w:rsidR="007726D7">
              <w:rPr>
                <w:noProof/>
                <w:webHidden/>
              </w:rPr>
              <w:fldChar w:fldCharType="begin"/>
            </w:r>
            <w:r w:rsidR="007726D7">
              <w:rPr>
                <w:noProof/>
                <w:webHidden/>
              </w:rPr>
              <w:instrText xml:space="preserve"> PAGEREF _Toc491979210 \h </w:instrText>
            </w:r>
            <w:r w:rsidR="007726D7">
              <w:rPr>
                <w:noProof/>
                <w:webHidden/>
              </w:rPr>
            </w:r>
            <w:r w:rsidR="007726D7">
              <w:rPr>
                <w:noProof/>
                <w:webHidden/>
              </w:rPr>
              <w:fldChar w:fldCharType="separate"/>
            </w:r>
            <w:r w:rsidR="002E051B">
              <w:rPr>
                <w:noProof/>
                <w:webHidden/>
              </w:rPr>
              <w:t>10</w:t>
            </w:r>
            <w:r w:rsidR="007726D7">
              <w:rPr>
                <w:noProof/>
                <w:webHidden/>
              </w:rPr>
              <w:fldChar w:fldCharType="end"/>
            </w:r>
          </w:hyperlink>
        </w:p>
        <w:p w:rsidR="00023405" w:rsidRDefault="003533E7">
          <w:r>
            <w:fldChar w:fldCharType="end"/>
          </w:r>
        </w:p>
      </w:sdtContent>
    </w:sdt>
    <w:p w:rsidR="00023405" w:rsidRDefault="00023405" w:rsidP="00023405">
      <w:pPr>
        <w:rPr>
          <w:rFonts w:ascii="Times New Roman" w:hAnsi="Times New Roman" w:cs="Times New Roman"/>
          <w:b/>
          <w:sz w:val="40"/>
          <w:szCs w:val="40"/>
        </w:rPr>
      </w:pPr>
    </w:p>
    <w:p w:rsidR="00023405" w:rsidRDefault="00023405" w:rsidP="00023405">
      <w:pPr>
        <w:rPr>
          <w:rFonts w:ascii="Times New Roman" w:hAnsi="Times New Roman" w:cs="Times New Roman"/>
          <w:b/>
          <w:sz w:val="40"/>
          <w:szCs w:val="40"/>
        </w:rPr>
      </w:pPr>
    </w:p>
    <w:p w:rsidR="00252A8E" w:rsidRDefault="00252A8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252A8E" w:rsidRDefault="00202347" w:rsidP="00252A8E">
      <w:pPr>
        <w:pStyle w:val="Nadpis2"/>
      </w:pPr>
      <w:bookmarkStart w:id="1" w:name="_Toc491979196"/>
      <w:r>
        <w:lastRenderedPageBreak/>
        <w:t xml:space="preserve">1. </w:t>
      </w:r>
      <w:r w:rsidR="00252A8E">
        <w:t>ZÁKLADNÍ USTANOVENÍ</w:t>
      </w:r>
      <w:bookmarkEnd w:id="1"/>
    </w:p>
    <w:p w:rsidR="00252A8E" w:rsidRDefault="00252A8E" w:rsidP="00252A8E"/>
    <w:p w:rsidR="00252A8E" w:rsidRDefault="00252A8E" w:rsidP="00252A8E">
      <w:r>
        <w:tab/>
        <w:t>Mateřská škola Žichlice je součástí příspěvkové organizace Základní škola a Mateřská škola Žichlice. Zřizovatelem je obec Hromnice.</w:t>
      </w:r>
    </w:p>
    <w:p w:rsidR="00252A8E" w:rsidRDefault="00252A8E" w:rsidP="00252A8E">
      <w:r>
        <w:tab/>
        <w:t>Školní řád upravuje práva a povinnosti d</w:t>
      </w:r>
      <w:r w:rsidR="00AA4658">
        <w:t xml:space="preserve">ětí, </w:t>
      </w:r>
      <w:r>
        <w:t>zákonných zástupců a zaměstnanců MŠ Žichlice. Vychází z platných právní předpisů, zejména z:</w:t>
      </w:r>
    </w:p>
    <w:p w:rsidR="00252A8E" w:rsidRDefault="00252A8E" w:rsidP="00BC66FE">
      <w:pPr>
        <w:pStyle w:val="Odstavecseseznamem"/>
        <w:numPr>
          <w:ilvl w:val="0"/>
          <w:numId w:val="1"/>
        </w:numPr>
      </w:pPr>
      <w:r>
        <w:t>Zákona č. 561/2004 Sb. o předškolním, základním, středním, vyšším odborném a jiném vzdělávání</w:t>
      </w:r>
    </w:p>
    <w:p w:rsidR="00252A8E" w:rsidRDefault="00252A8E" w:rsidP="00BC66FE">
      <w:pPr>
        <w:pStyle w:val="Odstavecseseznamem"/>
        <w:numPr>
          <w:ilvl w:val="0"/>
          <w:numId w:val="1"/>
        </w:numPr>
      </w:pPr>
      <w:r>
        <w:t>Vyhlášky č. 14/2005 Sb. o předškolním vzdělávání</w:t>
      </w:r>
    </w:p>
    <w:p w:rsidR="009A2864" w:rsidRDefault="009A2864" w:rsidP="009A2864">
      <w:r>
        <w:tab/>
        <w:t>Školní řád je závazným dokumentem pro děti, jejich zákonné zástupce i pro zaměstnance mateřské školy.</w:t>
      </w:r>
    </w:p>
    <w:p w:rsidR="0076243F" w:rsidRDefault="0076243F" w:rsidP="009A2864"/>
    <w:p w:rsidR="00252A8E" w:rsidRDefault="007E62C4" w:rsidP="00BC66FE">
      <w:pPr>
        <w:pStyle w:val="Nadpis2"/>
        <w:numPr>
          <w:ilvl w:val="0"/>
          <w:numId w:val="29"/>
        </w:numPr>
      </w:pPr>
      <w:bookmarkStart w:id="2" w:name="_Toc491979197"/>
      <w:r w:rsidRPr="007E62C4">
        <w:t>PODROBNOSTI K VÝKONU PRÁV A POVINNOSTÍ DĚTÍ A JEJICHZÁKONNÝCHZÁSTUPCŮ VE ŠKOLE</w:t>
      </w:r>
      <w:bookmarkEnd w:id="2"/>
    </w:p>
    <w:p w:rsidR="00371137" w:rsidRDefault="00371137" w:rsidP="00371137">
      <w:pPr>
        <w:ind w:left="360"/>
      </w:pPr>
    </w:p>
    <w:p w:rsidR="00371137" w:rsidRPr="00024F00" w:rsidRDefault="00371137" w:rsidP="00371137">
      <w:pPr>
        <w:rPr>
          <w:u w:val="single"/>
        </w:rPr>
      </w:pPr>
      <w:r w:rsidRPr="00024F00">
        <w:rPr>
          <w:u w:val="single"/>
        </w:rPr>
        <w:t>Děti mají právo:</w:t>
      </w:r>
    </w:p>
    <w:p w:rsidR="00371137" w:rsidRPr="00B34A40" w:rsidRDefault="00371137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 w:rsidRPr="00C45555">
        <w:rPr>
          <w:rFonts w:cstheme="minorHAnsi"/>
        </w:rPr>
        <w:t>na kvalitní př</w:t>
      </w:r>
      <w:r>
        <w:rPr>
          <w:rFonts w:cstheme="minorHAnsi"/>
        </w:rPr>
        <w:t>edškolní vzdělávání, které směřuje k rozvoji všech jejich schopností a dovedností a které vede k optimálnímu rozvoji jejich osobnosti</w:t>
      </w:r>
    </w:p>
    <w:p w:rsidR="00371137" w:rsidRPr="00C45555" w:rsidRDefault="00371137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 w:rsidRPr="00C45555">
        <w:rPr>
          <w:rFonts w:cstheme="minorHAnsi"/>
        </w:rPr>
        <w:t>na zajištění činností a služeb poskytovaných školskými poradenskými zařízeními v rozsahu stanoveném ve školském zákoně</w:t>
      </w:r>
    </w:p>
    <w:p w:rsidR="00371137" w:rsidRDefault="00371137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 w:rsidRPr="00C45555">
        <w:rPr>
          <w:rFonts w:cstheme="minorHAnsi"/>
        </w:rPr>
        <w:t>na fyzicky i psychicky bezpečné prostředí při pobytu v mateřské škole</w:t>
      </w:r>
    </w:p>
    <w:p w:rsidR="00371137" w:rsidRPr="00355281" w:rsidRDefault="00371137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>
        <w:rPr>
          <w:rFonts w:cstheme="minorHAnsi"/>
        </w:rPr>
        <w:t>d</w:t>
      </w:r>
      <w:r w:rsidRPr="00355281">
        <w:rPr>
          <w:rFonts w:cstheme="minorHAnsi"/>
        </w:rPr>
        <w:t>ěti se speciálními vzdělávacími potřebami mají právo na bezplatné poskytování podpůrných opatření školou a školským zařízení</w:t>
      </w:r>
      <w:r>
        <w:rPr>
          <w:rFonts w:cstheme="minorHAnsi"/>
        </w:rPr>
        <w:t xml:space="preserve">m </w:t>
      </w:r>
    </w:p>
    <w:p w:rsidR="00371137" w:rsidRDefault="00371137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>
        <w:rPr>
          <w:rFonts w:cstheme="minorHAnsi"/>
        </w:rPr>
        <w:t>p</w:t>
      </w:r>
      <w:r w:rsidRPr="00C45555">
        <w:rPr>
          <w:rFonts w:cstheme="minorHAnsi"/>
        </w:rPr>
        <w:t>ři vzdělávání mají dále všechny děti práva, které jim zaručuje Listina lidských práv a Úmluva o právech</w:t>
      </w:r>
      <w:r w:rsidR="00AE33A3">
        <w:rPr>
          <w:rFonts w:cstheme="minorHAnsi"/>
        </w:rPr>
        <w:t xml:space="preserve"> dítěte</w:t>
      </w:r>
    </w:p>
    <w:p w:rsidR="00AE33A3" w:rsidRDefault="00AE33A3" w:rsidP="00BC66FE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ind w:left="1077" w:hanging="357"/>
        <w:rPr>
          <w:rFonts w:cstheme="minorHAnsi"/>
        </w:rPr>
      </w:pPr>
      <w:r>
        <w:rPr>
          <w:rFonts w:cstheme="minorHAnsi"/>
        </w:rPr>
        <w:t>na informace o průběhu a výsledcích jejich vzdělávání a výchovy</w:t>
      </w:r>
    </w:p>
    <w:p w:rsidR="00371137" w:rsidRDefault="00371137" w:rsidP="00371137">
      <w:pPr>
        <w:pStyle w:val="Odstavecseseznamem"/>
        <w:autoSpaceDE w:val="0"/>
        <w:autoSpaceDN w:val="0"/>
        <w:adjustRightInd w:val="0"/>
        <w:spacing w:after="0"/>
        <w:ind w:left="1077"/>
        <w:rPr>
          <w:rFonts w:cstheme="minorHAnsi"/>
        </w:rPr>
      </w:pPr>
    </w:p>
    <w:p w:rsidR="00371137" w:rsidRDefault="00371137" w:rsidP="00371137">
      <w:pPr>
        <w:rPr>
          <w:u w:val="single"/>
        </w:rPr>
      </w:pPr>
      <w:r>
        <w:rPr>
          <w:u w:val="single"/>
        </w:rPr>
        <w:t>Děti jsou povinny</w:t>
      </w:r>
      <w:r w:rsidRPr="00D41BB4">
        <w:rPr>
          <w:u w:val="single"/>
        </w:rPr>
        <w:t>:</w:t>
      </w:r>
    </w:p>
    <w:p w:rsidR="00371137" w:rsidRPr="00A552C8" w:rsidRDefault="00371137" w:rsidP="00BC66FE">
      <w:pPr>
        <w:pStyle w:val="Odstavecseseznamem"/>
        <w:numPr>
          <w:ilvl w:val="0"/>
          <w:numId w:val="28"/>
        </w:numPr>
        <w:rPr>
          <w:u w:val="single"/>
        </w:rPr>
      </w:pPr>
      <w:r>
        <w:t>dodržovat školní řád, předpisy a pokyny k ochraně zdraví a bezpečnosti, s nimiž byly seznámeny</w:t>
      </w:r>
    </w:p>
    <w:p w:rsidR="00371137" w:rsidRPr="00A552C8" w:rsidRDefault="00371137" w:rsidP="00BC66FE">
      <w:pPr>
        <w:pStyle w:val="Odstavecseseznamem"/>
        <w:numPr>
          <w:ilvl w:val="0"/>
          <w:numId w:val="28"/>
        </w:numPr>
        <w:rPr>
          <w:u w:val="single"/>
        </w:rPr>
      </w:pPr>
      <w:r>
        <w:t>plnit pokyny pedagogických pracovníků mateřské školy</w:t>
      </w:r>
    </w:p>
    <w:p w:rsidR="00371137" w:rsidRPr="00D41BB4" w:rsidRDefault="00371137" w:rsidP="00BC66FE">
      <w:pPr>
        <w:pStyle w:val="Odstavecseseznamem"/>
        <w:numPr>
          <w:ilvl w:val="0"/>
          <w:numId w:val="28"/>
        </w:numPr>
        <w:rPr>
          <w:u w:val="single"/>
        </w:rPr>
      </w:pPr>
      <w:r>
        <w:t>plnit pokyny provozních zaměstnanců mateřské školy</w:t>
      </w:r>
    </w:p>
    <w:p w:rsidR="00CA3CF5" w:rsidRDefault="00CA3CF5">
      <w:pPr>
        <w:rPr>
          <w:u w:val="single"/>
        </w:rPr>
      </w:pPr>
    </w:p>
    <w:p w:rsidR="00A40EC7" w:rsidRPr="00024F00" w:rsidRDefault="0040789E" w:rsidP="00F812EC">
      <w:pPr>
        <w:rPr>
          <w:u w:val="single"/>
        </w:rPr>
      </w:pPr>
      <w:r w:rsidRPr="00024F00">
        <w:rPr>
          <w:u w:val="single"/>
        </w:rPr>
        <w:t>Zákonní zástupci mají právo</w:t>
      </w:r>
      <w:r w:rsidR="00A40EC7" w:rsidRPr="00024F00">
        <w:rPr>
          <w:u w:val="single"/>
        </w:rPr>
        <w:t>:</w:t>
      </w:r>
    </w:p>
    <w:p w:rsidR="0040789E" w:rsidRPr="00635600" w:rsidRDefault="0040789E" w:rsidP="00BC66FE">
      <w:pPr>
        <w:pStyle w:val="Odstavecseseznamem"/>
        <w:numPr>
          <w:ilvl w:val="0"/>
          <w:numId w:val="2"/>
        </w:numPr>
        <w:ind w:left="748" w:hanging="357"/>
        <w:rPr>
          <w:rFonts w:cstheme="minorHAnsi"/>
        </w:rPr>
      </w:pPr>
      <w:r w:rsidRPr="00635600">
        <w:rPr>
          <w:rFonts w:cstheme="minorHAnsi"/>
        </w:rPr>
        <w:t>na informace o průběhu a výs</w:t>
      </w:r>
      <w:r w:rsidR="00A40EC7" w:rsidRPr="00635600">
        <w:rPr>
          <w:rFonts w:cstheme="minorHAnsi"/>
        </w:rPr>
        <w:t xml:space="preserve">ledcích vzdělávání </w:t>
      </w:r>
      <w:r w:rsidR="004A3E2D">
        <w:rPr>
          <w:rFonts w:cstheme="minorHAnsi"/>
        </w:rPr>
        <w:t xml:space="preserve">a výchovy </w:t>
      </w:r>
      <w:r w:rsidR="00A40EC7" w:rsidRPr="00635600">
        <w:rPr>
          <w:rFonts w:cstheme="minorHAnsi"/>
        </w:rPr>
        <w:t>svého dítěte</w:t>
      </w:r>
    </w:p>
    <w:p w:rsidR="00A40EC7" w:rsidRPr="00635600" w:rsidRDefault="0045139A" w:rsidP="00BC66FE">
      <w:pPr>
        <w:pStyle w:val="Odstavecseseznamem"/>
        <w:numPr>
          <w:ilvl w:val="0"/>
          <w:numId w:val="2"/>
        </w:numPr>
        <w:ind w:left="748" w:hanging="357"/>
        <w:rPr>
          <w:rFonts w:cstheme="minorHAnsi"/>
        </w:rPr>
      </w:pPr>
      <w:r w:rsidRPr="00635600">
        <w:rPr>
          <w:rFonts w:cstheme="minorHAnsi"/>
        </w:rPr>
        <w:t xml:space="preserve">vyjadřovat </w:t>
      </w:r>
      <w:r w:rsidR="00037A6B">
        <w:rPr>
          <w:rFonts w:cstheme="minorHAnsi"/>
        </w:rPr>
        <w:t>se ke všem rozhodnutím týkajících</w:t>
      </w:r>
      <w:r w:rsidRPr="00635600">
        <w:rPr>
          <w:rFonts w:cstheme="minorHAnsi"/>
        </w:rPr>
        <w:t xml:space="preserve"> se podstatných záležitostí vzdělávání </w:t>
      </w:r>
      <w:r w:rsidR="00037A6B">
        <w:rPr>
          <w:rFonts w:cstheme="minorHAnsi"/>
        </w:rPr>
        <w:t xml:space="preserve">a výchovy </w:t>
      </w:r>
      <w:r w:rsidRPr="00635600">
        <w:rPr>
          <w:rFonts w:cstheme="minorHAnsi"/>
        </w:rPr>
        <w:t>jejich dítěte</w:t>
      </w:r>
    </w:p>
    <w:p w:rsidR="0045139A" w:rsidRPr="00635600" w:rsidRDefault="0045139A" w:rsidP="00BC66FE">
      <w:pPr>
        <w:pStyle w:val="Odstavecseseznamem"/>
        <w:numPr>
          <w:ilvl w:val="0"/>
          <w:numId w:val="2"/>
        </w:numPr>
        <w:ind w:left="748" w:hanging="357"/>
        <w:rPr>
          <w:rFonts w:cstheme="minorHAnsi"/>
        </w:rPr>
      </w:pPr>
      <w:r w:rsidRPr="00635600">
        <w:rPr>
          <w:rFonts w:cstheme="minorHAnsi"/>
        </w:rPr>
        <w:lastRenderedPageBreak/>
        <w:t>poradenskou pomoc školy nebo školského poradenského zařízení v záležitostech týkajících se vzdělávání</w:t>
      </w:r>
      <w:r w:rsidR="005E65E7">
        <w:rPr>
          <w:rFonts w:cstheme="minorHAnsi"/>
        </w:rPr>
        <w:t xml:space="preserve"> a výchovy</w:t>
      </w:r>
      <w:r w:rsidR="00C1154B">
        <w:rPr>
          <w:rFonts w:cstheme="minorHAnsi"/>
        </w:rPr>
        <w:t xml:space="preserve"> </w:t>
      </w:r>
      <w:r w:rsidR="00507B8C">
        <w:rPr>
          <w:rFonts w:cstheme="minorHAnsi"/>
        </w:rPr>
        <w:t>dítěte</w:t>
      </w:r>
    </w:p>
    <w:p w:rsidR="00F14E11" w:rsidRPr="00635600" w:rsidRDefault="00F14E11" w:rsidP="00BC66FE">
      <w:pPr>
        <w:numPr>
          <w:ilvl w:val="0"/>
          <w:numId w:val="2"/>
        </w:numPr>
        <w:spacing w:after="0"/>
        <w:ind w:left="748" w:hanging="357"/>
        <w:rPr>
          <w:rFonts w:cstheme="minorHAnsi"/>
        </w:rPr>
      </w:pPr>
      <w:r w:rsidRPr="00635600">
        <w:rPr>
          <w:rFonts w:cstheme="minorHAnsi"/>
        </w:rPr>
        <w:t>na diskrétnost a ochranu informací, týkající</w:t>
      </w:r>
      <w:r w:rsidR="00012182">
        <w:rPr>
          <w:rFonts w:cstheme="minorHAnsi"/>
        </w:rPr>
        <w:t>ch</w:t>
      </w:r>
      <w:r w:rsidRPr="00635600">
        <w:rPr>
          <w:rFonts w:cstheme="minorHAnsi"/>
        </w:rPr>
        <w:t xml:space="preserve"> se jejich osobního a rodinného života</w:t>
      </w:r>
    </w:p>
    <w:p w:rsidR="00F14E11" w:rsidRPr="00635600" w:rsidRDefault="00F14E11" w:rsidP="00BC66FE">
      <w:pPr>
        <w:numPr>
          <w:ilvl w:val="0"/>
          <w:numId w:val="2"/>
        </w:numPr>
        <w:spacing w:after="0"/>
        <w:ind w:left="748" w:hanging="357"/>
        <w:rPr>
          <w:rFonts w:cstheme="minorHAnsi"/>
        </w:rPr>
      </w:pPr>
      <w:r w:rsidRPr="00635600">
        <w:rPr>
          <w:rFonts w:cstheme="minorHAnsi"/>
        </w:rPr>
        <w:t>konzultovat výchovné i jiné problémy svého dí</w:t>
      </w:r>
      <w:r w:rsidR="00C1154B">
        <w:rPr>
          <w:rFonts w:cstheme="minorHAnsi"/>
        </w:rPr>
        <w:t>těte s učitelkou nebo ředitelem</w:t>
      </w:r>
      <w:r w:rsidRPr="00635600">
        <w:rPr>
          <w:rFonts w:cstheme="minorHAnsi"/>
        </w:rPr>
        <w:t xml:space="preserve"> školy</w:t>
      </w:r>
    </w:p>
    <w:p w:rsidR="00F14E11" w:rsidRDefault="00F14E11" w:rsidP="00F14E11">
      <w:pPr>
        <w:spacing w:after="0" w:line="240" w:lineRule="auto"/>
        <w:ind w:left="750"/>
        <w:jc w:val="both"/>
        <w:rPr>
          <w:rFonts w:ascii="Arial" w:hAnsi="Arial" w:cs="Arial"/>
        </w:rPr>
      </w:pPr>
    </w:p>
    <w:p w:rsidR="00F14E11" w:rsidRDefault="00F14E11" w:rsidP="00F14E11">
      <w:pPr>
        <w:pStyle w:val="Odstavecseseznamem"/>
        <w:ind w:left="750"/>
      </w:pPr>
    </w:p>
    <w:p w:rsidR="00816E83" w:rsidRPr="00024F00" w:rsidRDefault="00816E83" w:rsidP="00816E83">
      <w:pPr>
        <w:rPr>
          <w:u w:val="single"/>
        </w:rPr>
      </w:pPr>
      <w:r w:rsidRPr="00024F00">
        <w:rPr>
          <w:u w:val="single"/>
        </w:rPr>
        <w:t>Zákonní zástupci jsou povinni:</w:t>
      </w:r>
    </w:p>
    <w:p w:rsidR="00441D7A" w:rsidRDefault="00816E83" w:rsidP="00BC66FE">
      <w:pPr>
        <w:pStyle w:val="Odstavecseseznamem"/>
        <w:numPr>
          <w:ilvl w:val="0"/>
          <w:numId w:val="30"/>
        </w:numPr>
      </w:pPr>
      <w:r>
        <w:t xml:space="preserve">zajistit, aby dítě chodilo řádně do mateřské školy - </w:t>
      </w:r>
      <w:r w:rsidR="00441D7A">
        <w:t>dokládat důvody ne</w:t>
      </w:r>
      <w:r w:rsidR="00263559">
        <w:t>přítomnosti dítěte ve škole</w:t>
      </w:r>
      <w:r w:rsidR="00441D7A">
        <w:t xml:space="preserve"> v souladu s podmínkami stanovenými školním řádem</w:t>
      </w:r>
      <w:r w:rsidR="00536E51">
        <w:t xml:space="preserve"> (viz dále)</w:t>
      </w:r>
    </w:p>
    <w:p w:rsidR="00B82BB2" w:rsidRDefault="00B82BB2" w:rsidP="00BC66FE">
      <w:pPr>
        <w:pStyle w:val="Odstavecseseznamem"/>
        <w:numPr>
          <w:ilvl w:val="0"/>
          <w:numId w:val="30"/>
        </w:numPr>
      </w:pPr>
      <w:r>
        <w:t>dodržovat školní řád a vnitřní řá</w:t>
      </w:r>
      <w:r w:rsidR="001E0862">
        <w:t>d školy</w:t>
      </w:r>
    </w:p>
    <w:p w:rsidR="00B82BB2" w:rsidRDefault="002722BB" w:rsidP="00BC66FE">
      <w:pPr>
        <w:pStyle w:val="Odstavecseseznamem"/>
        <w:numPr>
          <w:ilvl w:val="0"/>
          <w:numId w:val="30"/>
        </w:numPr>
      </w:pPr>
      <w:r>
        <w:t>p</w:t>
      </w:r>
      <w:r w:rsidR="00B5657A">
        <w:t xml:space="preserve">ředávat </w:t>
      </w:r>
      <w:r w:rsidR="00B82BB2">
        <w:t>dítě do MŠ zdravé, zamlčování zdravotního stavu dítěte bude považ</w:t>
      </w:r>
      <w:r w:rsidR="001E0862">
        <w:t>ováno za porušení školního řádu</w:t>
      </w:r>
    </w:p>
    <w:p w:rsidR="00634683" w:rsidRDefault="00A64D25" w:rsidP="00BC66FE">
      <w:pPr>
        <w:pStyle w:val="Odstavecseseznamem"/>
        <w:numPr>
          <w:ilvl w:val="0"/>
          <w:numId w:val="30"/>
        </w:numPr>
      </w:pPr>
      <w:r>
        <w:t xml:space="preserve">se na vyzvání ředitele </w:t>
      </w:r>
      <w:r w:rsidR="00634683">
        <w:t xml:space="preserve">školy osobně zúčastnit projednání závažných otázek </w:t>
      </w:r>
      <w:r w:rsidR="001E0862">
        <w:t xml:space="preserve">týkajících se vzdělávání </w:t>
      </w:r>
      <w:r w:rsidR="002C031B">
        <w:t xml:space="preserve">a výchovy </w:t>
      </w:r>
      <w:r w:rsidR="001E0862">
        <w:t>dítěte.</w:t>
      </w:r>
    </w:p>
    <w:p w:rsidR="00A67449" w:rsidRDefault="00A67449" w:rsidP="00BC66FE">
      <w:pPr>
        <w:pStyle w:val="Odstavecseseznamem"/>
        <w:numPr>
          <w:ilvl w:val="0"/>
          <w:numId w:val="30"/>
        </w:numPr>
      </w:pPr>
      <w:r>
        <w:t>informovat školu o změně zdravotní způsobilosti, zdravotních obtížích nebo jiných závažných skutečnostech, které by mohly mít vliv na průběh vzdělávání</w:t>
      </w:r>
      <w:r w:rsidR="00CB5014">
        <w:t xml:space="preserve"> a výchovy</w:t>
      </w:r>
    </w:p>
    <w:p w:rsidR="00A67449" w:rsidRDefault="00A67449" w:rsidP="00BC66FE">
      <w:pPr>
        <w:pStyle w:val="Odstavecseseznamem"/>
        <w:numPr>
          <w:ilvl w:val="0"/>
          <w:numId w:val="30"/>
        </w:numPr>
      </w:pPr>
      <w:r>
        <w:t xml:space="preserve">informovat školu o údajích, které jsou podstatné  pro průběh vzdělávání </w:t>
      </w:r>
      <w:r w:rsidR="00CB5014">
        <w:t xml:space="preserve">a výchovy </w:t>
      </w:r>
      <w:r>
        <w:t>nebo bezpečnost dítěte a změny v těchto údajích (podle §28 odst. 2 a 3 Školského zákona)</w:t>
      </w:r>
    </w:p>
    <w:p w:rsidR="00634683" w:rsidRDefault="00634683" w:rsidP="005264B6">
      <w:pPr>
        <w:pStyle w:val="Odstavecseseznamem"/>
      </w:pPr>
    </w:p>
    <w:p w:rsidR="00C45555" w:rsidRPr="00C45555" w:rsidRDefault="00C45555" w:rsidP="00C4555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56D07" w:rsidRDefault="00023405" w:rsidP="00C578F1">
      <w:pPr>
        <w:pStyle w:val="Nadpis3"/>
      </w:pPr>
      <w:bookmarkStart w:id="3" w:name="_Toc491979198"/>
      <w:r>
        <w:t xml:space="preserve">2.1 </w:t>
      </w:r>
      <w:r w:rsidR="00356D07">
        <w:t>Povinný rok předškolního vzdělávání</w:t>
      </w:r>
      <w:bookmarkEnd w:id="3"/>
    </w:p>
    <w:p w:rsidR="00C578F1" w:rsidRPr="00C578F1" w:rsidRDefault="00C578F1" w:rsidP="00C578F1"/>
    <w:p w:rsidR="006A19F7" w:rsidRDefault="006A19F7" w:rsidP="006A19F7">
      <w:r>
        <w:t>Povinný rok předškolního vzdělávání se týká:</w:t>
      </w:r>
    </w:p>
    <w:p w:rsidR="006A19F7" w:rsidRPr="006A19F7" w:rsidRDefault="006A19F7" w:rsidP="00BC66FE">
      <w:pPr>
        <w:pStyle w:val="Odstavecseseznamem"/>
        <w:numPr>
          <w:ilvl w:val="0"/>
          <w:numId w:val="3"/>
        </w:numPr>
      </w:pPr>
      <w:r w:rsidRPr="006A19F7">
        <w:t>všech dětí, které do konce srpna daného roku dosáhnou věku pěti let</w:t>
      </w:r>
    </w:p>
    <w:p w:rsidR="006A19F7" w:rsidRDefault="006A19F7" w:rsidP="00BC66FE">
      <w:pPr>
        <w:pStyle w:val="Odstavecseseznamem"/>
        <w:numPr>
          <w:ilvl w:val="0"/>
          <w:numId w:val="3"/>
        </w:numPr>
      </w:pPr>
      <w:r>
        <w:t>jsou státními občany ČR nebo jiného členského státu EU a pobývají na území ČR déle než 90 dnů</w:t>
      </w:r>
    </w:p>
    <w:p w:rsidR="006A19F7" w:rsidRDefault="006A19F7" w:rsidP="00BC66FE">
      <w:pPr>
        <w:pStyle w:val="Odstavecseseznamem"/>
        <w:numPr>
          <w:ilvl w:val="0"/>
          <w:numId w:val="3"/>
        </w:numPr>
      </w:pPr>
      <w:r>
        <w:t>dále se povinnost týká i cizinců pobývajících v ČR trvale nebo přechodně po dobu delší než 90 dnů</w:t>
      </w:r>
    </w:p>
    <w:p w:rsidR="006A19F7" w:rsidRDefault="006A19F7" w:rsidP="00BC66FE">
      <w:pPr>
        <w:pStyle w:val="Odstavecseseznamem"/>
        <w:numPr>
          <w:ilvl w:val="0"/>
          <w:numId w:val="3"/>
        </w:numPr>
      </w:pPr>
      <w:r>
        <w:t>účastníků řízení o udělení mezinárodní ochrany</w:t>
      </w:r>
    </w:p>
    <w:p w:rsidR="006A19F7" w:rsidRDefault="006A19F7" w:rsidP="006A19F7">
      <w:r>
        <w:t xml:space="preserve">Povinný rok předškolního vzdělávání lze plnit pravidelnou docházkou do mateřské školy, a to  </w:t>
      </w:r>
      <w:r w:rsidRPr="0091217A">
        <w:rPr>
          <w:u w:val="single"/>
        </w:rPr>
        <w:t xml:space="preserve">souvislou čtyřhodinovou účastí </w:t>
      </w:r>
      <w:r w:rsidR="00890FFB" w:rsidRPr="0091217A">
        <w:rPr>
          <w:u w:val="single"/>
        </w:rPr>
        <w:t xml:space="preserve">- v době </w:t>
      </w:r>
      <w:r w:rsidR="00890FFB" w:rsidRPr="0091217A">
        <w:rPr>
          <w:b/>
          <w:u w:val="single"/>
        </w:rPr>
        <w:t>od 8 hodin do 12 hodin</w:t>
      </w:r>
      <w:r w:rsidR="00890FFB" w:rsidRPr="0091217A">
        <w:rPr>
          <w:u w:val="single"/>
        </w:rPr>
        <w:t xml:space="preserve"> ve dnech, v nichž je dána povinnost předškolního vzdělávání</w:t>
      </w:r>
      <w:r w:rsidR="00890FFB">
        <w:t xml:space="preserve">. Povinnost neplatí pro dny vyhlášených školních prázdnin, v těchto dnech dítě do MŠ </w:t>
      </w:r>
      <w:r w:rsidR="008710CC">
        <w:t xml:space="preserve">může </w:t>
      </w:r>
      <w:r w:rsidR="00890FFB">
        <w:t>docházet, nejedná se však o povinnost, neplatí zde pravidlo pro omlouvání ze vzdělávání pro děti v povinném roce předškolního vzdělávání.</w:t>
      </w:r>
    </w:p>
    <w:p w:rsidR="006A19F7" w:rsidRDefault="006A19F7" w:rsidP="006A19F7">
      <w:r>
        <w:t xml:space="preserve">Zákonný zástupce </w:t>
      </w:r>
      <w:r w:rsidR="00C1154B">
        <w:t>může požádat ředitele</w:t>
      </w:r>
      <w:r w:rsidR="00315866">
        <w:t xml:space="preserve"> </w:t>
      </w:r>
      <w:r>
        <w:t>školy o individuální vzdělávání, to je upraveno následovně:</w:t>
      </w:r>
    </w:p>
    <w:p w:rsidR="006A19F7" w:rsidRDefault="000C320C" w:rsidP="00BC66FE">
      <w:pPr>
        <w:pStyle w:val="Odstavecseseznamem"/>
        <w:numPr>
          <w:ilvl w:val="0"/>
          <w:numId w:val="4"/>
        </w:numPr>
      </w:pPr>
      <w:r>
        <w:t>zákonný zástupce tuto skutečnost písemně oznámí</w:t>
      </w:r>
    </w:p>
    <w:p w:rsidR="006A19F7" w:rsidRDefault="006A19F7" w:rsidP="00BC66FE">
      <w:pPr>
        <w:pStyle w:val="Odstavecseseznamem"/>
        <w:numPr>
          <w:ilvl w:val="0"/>
          <w:numId w:val="4"/>
        </w:numPr>
      </w:pPr>
      <w:r>
        <w:t>zákonný zástupce obdrží od mateřské školy soupi</w:t>
      </w:r>
      <w:r w:rsidR="00AA7780">
        <w:t>s očekávaných kompetencí, kterých má dítě ve stanovené lhůtě dosáhnout</w:t>
      </w:r>
    </w:p>
    <w:p w:rsidR="00AA7780" w:rsidRDefault="00AA7780" w:rsidP="00BC66FE">
      <w:pPr>
        <w:pStyle w:val="Odstavecseseznamem"/>
        <w:numPr>
          <w:ilvl w:val="0"/>
          <w:numId w:val="4"/>
        </w:numPr>
      </w:pPr>
      <w:r>
        <w:lastRenderedPageBreak/>
        <w:t>mateřská škola dohodne se zákonným zástupcem termín, kdy se dítě dostaví do MŠ na přezkoušení</w:t>
      </w:r>
    </w:p>
    <w:p w:rsidR="006A19F7" w:rsidRDefault="00512747" w:rsidP="006A19F7">
      <w:r>
        <w:t>Rodičovská odpovědnost náleží rodičům i při pobytu dítěte v mateřské škole</w:t>
      </w:r>
      <w:r w:rsidR="00C80B43">
        <w:t xml:space="preserve">, mají povinnost s mateřskou školou spolupracovat a řešit případné problémy, které </w:t>
      </w:r>
      <w:r w:rsidR="00C330FA">
        <w:t>se v průběhu vzdělání</w:t>
      </w:r>
      <w:r w:rsidR="00A958D0">
        <w:t xml:space="preserve"> a výchovy</w:t>
      </w:r>
      <w:r w:rsidR="00C330FA">
        <w:t xml:space="preserve"> vyskytnou (§865 a násl. zákona č. 89/2012 Sb. občanský zákoník, ve znění pozdějších předpisů).</w:t>
      </w:r>
    </w:p>
    <w:p w:rsidR="00BA3FEA" w:rsidRDefault="00BA3FEA" w:rsidP="006A19F7"/>
    <w:p w:rsidR="00356D07" w:rsidRPr="00325393" w:rsidRDefault="00023405" w:rsidP="00325393">
      <w:pPr>
        <w:pStyle w:val="Nadpis3"/>
      </w:pPr>
      <w:bookmarkStart w:id="4" w:name="_Toc491979199"/>
      <w:r>
        <w:t xml:space="preserve">2.2 </w:t>
      </w:r>
      <w:r w:rsidR="00356D07">
        <w:t>Úplata za předškolní vzdělávání</w:t>
      </w:r>
      <w:bookmarkEnd w:id="4"/>
    </w:p>
    <w:p w:rsidR="007C4E95" w:rsidRDefault="007C4E95" w:rsidP="007C4E95"/>
    <w:p w:rsidR="007C4E95" w:rsidRPr="00513D63" w:rsidRDefault="004D0358" w:rsidP="00BC66FE">
      <w:pPr>
        <w:pStyle w:val="Odstavecseseznamem"/>
        <w:numPr>
          <w:ilvl w:val="0"/>
          <w:numId w:val="5"/>
        </w:numPr>
      </w:pPr>
      <w:r>
        <w:t>Ú</w:t>
      </w:r>
      <w:r w:rsidR="007C4E95" w:rsidRPr="00513D63">
        <w:t>platu za předškolní vzdělávání</w:t>
      </w:r>
      <w:r w:rsidR="00C1154B">
        <w:t xml:space="preserve"> stanoví ředitel</w:t>
      </w:r>
      <w:r w:rsidR="00E20086" w:rsidRPr="00513D63">
        <w:t xml:space="preserve"> školy</w:t>
      </w:r>
      <w:r>
        <w:t>.</w:t>
      </w:r>
    </w:p>
    <w:p w:rsidR="007C4E95" w:rsidRDefault="004D0358" w:rsidP="00BC66FE">
      <w:pPr>
        <w:pStyle w:val="Odstavecseseznamem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P</w:t>
      </w:r>
      <w:r w:rsidR="0059068A">
        <w:rPr>
          <w:rFonts w:cstheme="minorHAnsi"/>
        </w:rPr>
        <w:t>ro děti</w:t>
      </w:r>
      <w:r w:rsidR="007C4E95" w:rsidRPr="007C4E95">
        <w:rPr>
          <w:rFonts w:cstheme="minorHAnsi"/>
        </w:rPr>
        <w:t>, které plní povinný rok předškolního vzdělávání</w:t>
      </w:r>
      <w:r w:rsidR="00225854">
        <w:rPr>
          <w:rFonts w:cstheme="minorHAnsi"/>
        </w:rPr>
        <w:t xml:space="preserve"> poprvé</w:t>
      </w:r>
      <w:r w:rsidR="007C4E95" w:rsidRPr="007C4E95">
        <w:rPr>
          <w:rFonts w:cstheme="minorHAnsi"/>
        </w:rPr>
        <w:t xml:space="preserve"> je př</w:t>
      </w:r>
      <w:r w:rsidR="0059068A">
        <w:rPr>
          <w:rFonts w:cstheme="minorHAnsi"/>
        </w:rPr>
        <w:t>edškolní vzdělávání bezplatné</w:t>
      </w:r>
      <w:r>
        <w:rPr>
          <w:rFonts w:cstheme="minorHAnsi"/>
        </w:rPr>
        <w:t>.</w:t>
      </w:r>
    </w:p>
    <w:p w:rsidR="007C4E95" w:rsidRPr="00513D63" w:rsidRDefault="004D0358" w:rsidP="00BC66FE">
      <w:pPr>
        <w:pStyle w:val="Odstavecseseznamem"/>
        <w:numPr>
          <w:ilvl w:val="0"/>
          <w:numId w:val="5"/>
        </w:numPr>
        <w:spacing w:after="120"/>
        <w:rPr>
          <w:rFonts w:cstheme="minorHAnsi"/>
        </w:rPr>
      </w:pPr>
      <w:r>
        <w:rPr>
          <w:rFonts w:cstheme="minorHAnsi"/>
        </w:rPr>
        <w:t>Ř</w:t>
      </w:r>
      <w:r w:rsidR="00C1154B">
        <w:rPr>
          <w:rFonts w:cstheme="minorHAnsi"/>
        </w:rPr>
        <w:t>editel</w:t>
      </w:r>
      <w:r w:rsidR="007C4E95" w:rsidRPr="00513D63">
        <w:rPr>
          <w:rFonts w:cstheme="minorHAnsi"/>
        </w:rPr>
        <w:t xml:space="preserve"> může rozhodnout o udě</w:t>
      </w:r>
      <w:r w:rsidR="00E168E7">
        <w:rPr>
          <w:rFonts w:cstheme="minorHAnsi"/>
        </w:rPr>
        <w:t>lení výjimky na placení úplaty</w:t>
      </w:r>
      <w:r w:rsidR="007C4E95" w:rsidRPr="00513D63">
        <w:rPr>
          <w:rFonts w:cstheme="minorHAnsi"/>
        </w:rPr>
        <w:t xml:space="preserve"> - v případě, že dítě není v průběhu jednoho kalendářního měs</w:t>
      </w:r>
      <w:r>
        <w:rPr>
          <w:rFonts w:cstheme="minorHAnsi"/>
        </w:rPr>
        <w:t>íce v MŠ přítomno ani jeden den.</w:t>
      </w:r>
    </w:p>
    <w:p w:rsidR="007C4E95" w:rsidRDefault="004D0358" w:rsidP="00BC66FE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Ú</w:t>
      </w:r>
      <w:r w:rsidR="007C4E95" w:rsidRPr="007C4E95">
        <w:rPr>
          <w:rFonts w:cstheme="minorHAnsi"/>
        </w:rPr>
        <w:t>plata za předškolní vzdělávání v MŠ je platba, k</w:t>
      </w:r>
      <w:r w:rsidR="008C34F1">
        <w:rPr>
          <w:rFonts w:cstheme="minorHAnsi"/>
        </w:rPr>
        <w:t xml:space="preserve">terá je pro rodiče povinná, </w:t>
      </w:r>
      <w:r w:rsidR="007C4E95" w:rsidRPr="007C4E95">
        <w:rPr>
          <w:rFonts w:cstheme="minorHAnsi"/>
        </w:rPr>
        <w:t>je nedílnou součástí rozpočtu MŠ. Opakované neuhrazení této platby v MŠ je považováno za závažné porušení provozu MŠ a v konečném důsledku může být důvodem pro ukončení docházky dítěte do MŠ (zákon č. 561/2004 Sb., školský zákon, § 35, odst. 1d).</w:t>
      </w:r>
    </w:p>
    <w:p w:rsidR="005A7F0A" w:rsidRDefault="00A224D9" w:rsidP="00BC66FE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Úplata za předškolní vzdělávání je splatná</w:t>
      </w:r>
      <w:r w:rsidR="001D13C2">
        <w:rPr>
          <w:rFonts w:cstheme="minorHAnsi"/>
        </w:rPr>
        <w:t xml:space="preserve"> do 2</w:t>
      </w:r>
      <w:r w:rsidR="005A7F0A">
        <w:rPr>
          <w:rFonts w:cstheme="minorHAnsi"/>
        </w:rPr>
        <w:t xml:space="preserve">0. dne </w:t>
      </w:r>
      <w:r w:rsidR="00905700">
        <w:rPr>
          <w:rFonts w:cstheme="minorHAnsi"/>
        </w:rPr>
        <w:t xml:space="preserve">daného </w:t>
      </w:r>
      <w:r w:rsidR="005A7F0A">
        <w:rPr>
          <w:rFonts w:cstheme="minorHAnsi"/>
        </w:rPr>
        <w:t>kalend</w:t>
      </w:r>
      <w:r w:rsidR="00905700">
        <w:rPr>
          <w:rFonts w:cstheme="minorHAnsi"/>
        </w:rPr>
        <w:t>ářního měsíce</w:t>
      </w:r>
      <w:r w:rsidR="005A7F0A">
        <w:rPr>
          <w:rFonts w:cstheme="minorHAnsi"/>
        </w:rPr>
        <w:t>.</w:t>
      </w:r>
    </w:p>
    <w:p w:rsidR="005A7F0A" w:rsidRPr="007C4E95" w:rsidRDefault="00A224D9" w:rsidP="00BC66FE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Úplata za předškolní vzdělávání</w:t>
      </w:r>
      <w:r w:rsidR="001D13C2">
        <w:rPr>
          <w:rFonts w:cstheme="minorHAnsi"/>
        </w:rPr>
        <w:t xml:space="preserve"> se platí zálohově na bankovní účet.</w:t>
      </w:r>
    </w:p>
    <w:p w:rsidR="002A16A8" w:rsidRDefault="002A16A8"/>
    <w:p w:rsidR="008C34F1" w:rsidRDefault="00847674" w:rsidP="008C34F1">
      <w:pPr>
        <w:pStyle w:val="Odstavecseseznamem"/>
      </w:pPr>
      <w:r>
        <w:t>Úplata</w:t>
      </w:r>
      <w:r w:rsidR="008C34F1">
        <w:t xml:space="preserve"> za stravování:</w:t>
      </w:r>
    </w:p>
    <w:p w:rsidR="008C34F1" w:rsidRDefault="00847674" w:rsidP="00BC66FE">
      <w:pPr>
        <w:pStyle w:val="Odstavecseseznamem"/>
        <w:numPr>
          <w:ilvl w:val="0"/>
          <w:numId w:val="6"/>
        </w:numPr>
        <w:spacing w:after="120"/>
        <w:rPr>
          <w:rFonts w:cstheme="minorHAnsi"/>
        </w:rPr>
      </w:pPr>
      <w:r>
        <w:rPr>
          <w:rFonts w:cstheme="minorHAnsi"/>
        </w:rPr>
        <w:t>Úplata</w:t>
      </w:r>
      <w:r w:rsidR="008C34F1">
        <w:rPr>
          <w:rFonts w:cstheme="minorHAnsi"/>
        </w:rPr>
        <w:t xml:space="preserve"> za svačiny (dopolední a odpolední svačina) se</w:t>
      </w:r>
      <w:r w:rsidR="001F2ED1">
        <w:rPr>
          <w:rFonts w:cstheme="minorHAnsi"/>
        </w:rPr>
        <w:t xml:space="preserve"> vyúčtovává</w:t>
      </w:r>
      <w:r w:rsidR="008C34F1">
        <w:rPr>
          <w:rFonts w:cstheme="minorHAnsi"/>
        </w:rPr>
        <w:t xml:space="preserve"> zpětně za předchozí měsíc.</w:t>
      </w:r>
    </w:p>
    <w:p w:rsidR="008C34F1" w:rsidRDefault="00847674" w:rsidP="00BC66FE">
      <w:pPr>
        <w:pStyle w:val="Odstavecseseznamem"/>
        <w:numPr>
          <w:ilvl w:val="0"/>
          <w:numId w:val="6"/>
        </w:numPr>
        <w:spacing w:after="120"/>
        <w:rPr>
          <w:rFonts w:cstheme="minorHAnsi"/>
        </w:rPr>
      </w:pPr>
      <w:r>
        <w:rPr>
          <w:rFonts w:cstheme="minorHAnsi"/>
        </w:rPr>
        <w:t>Úplata</w:t>
      </w:r>
      <w:r w:rsidR="0090115F">
        <w:rPr>
          <w:rFonts w:cstheme="minorHAnsi"/>
        </w:rPr>
        <w:t xml:space="preserve"> za svačiny je splatná do 2</w:t>
      </w:r>
      <w:r w:rsidR="00DA6DD5">
        <w:rPr>
          <w:rFonts w:cstheme="minorHAnsi"/>
        </w:rPr>
        <w:t>0. dne následujícího měsíce</w:t>
      </w:r>
      <w:r w:rsidR="008C34F1">
        <w:rPr>
          <w:rFonts w:cstheme="minorHAnsi"/>
        </w:rPr>
        <w:t>.</w:t>
      </w:r>
    </w:p>
    <w:p w:rsidR="00081ED4" w:rsidRPr="00081ED4" w:rsidRDefault="00847674" w:rsidP="00BC66FE">
      <w:pPr>
        <w:pStyle w:val="Odstavecseseznamem"/>
        <w:numPr>
          <w:ilvl w:val="0"/>
          <w:numId w:val="6"/>
        </w:numPr>
        <w:spacing w:after="120"/>
        <w:rPr>
          <w:rFonts w:cstheme="minorHAnsi"/>
        </w:rPr>
      </w:pPr>
      <w:r>
        <w:rPr>
          <w:rFonts w:cstheme="minorHAnsi"/>
        </w:rPr>
        <w:t>Úplata</w:t>
      </w:r>
      <w:r w:rsidR="001F2ED1">
        <w:rPr>
          <w:rFonts w:cstheme="minorHAnsi"/>
        </w:rPr>
        <w:t xml:space="preserve"> za svačiny se platí zálohově na bankovní účet.</w:t>
      </w:r>
    </w:p>
    <w:p w:rsidR="00946FC1" w:rsidRDefault="00946FC1" w:rsidP="00946FC1">
      <w:pPr>
        <w:pStyle w:val="Odstavecseseznamem"/>
        <w:spacing w:after="120"/>
        <w:rPr>
          <w:rFonts w:cstheme="minorHAnsi"/>
        </w:rPr>
      </w:pPr>
    </w:p>
    <w:p w:rsidR="00946FC1" w:rsidRDefault="003B2CC2" w:rsidP="00946FC1">
      <w:pPr>
        <w:pStyle w:val="Odstavecseseznamem"/>
      </w:pPr>
      <w:r>
        <w:t>Úplata</w:t>
      </w:r>
      <w:r w:rsidR="00946FC1" w:rsidRPr="00946FC1">
        <w:t xml:space="preserve"> za obědy:</w:t>
      </w:r>
    </w:p>
    <w:p w:rsidR="00946FC1" w:rsidRDefault="0030735A" w:rsidP="00BC66FE">
      <w:pPr>
        <w:pStyle w:val="Odstavecseseznamem"/>
        <w:numPr>
          <w:ilvl w:val="0"/>
          <w:numId w:val="7"/>
        </w:numPr>
        <w:spacing w:after="120"/>
        <w:rPr>
          <w:rFonts w:cstheme="minorHAnsi"/>
        </w:rPr>
      </w:pPr>
      <w:r>
        <w:rPr>
          <w:rFonts w:cstheme="minorHAnsi"/>
        </w:rPr>
        <w:t xml:space="preserve">Obědy jsou hrazeny zálohově - </w:t>
      </w:r>
      <w:r w:rsidR="003B2CC2">
        <w:rPr>
          <w:rFonts w:cstheme="minorHAnsi"/>
        </w:rPr>
        <w:t>na daný kalendářní měsíc na účet MZŠ H</w:t>
      </w:r>
      <w:r w:rsidR="00956E39">
        <w:rPr>
          <w:rFonts w:cstheme="minorHAnsi"/>
        </w:rPr>
        <w:t>orní Bříza, odkud jsou dodávány (viz Vnitřní řád školní výdejny)</w:t>
      </w:r>
    </w:p>
    <w:p w:rsidR="00C86D3D" w:rsidRDefault="00954C4B" w:rsidP="00BC66FE">
      <w:pPr>
        <w:pStyle w:val="Odstavecseseznamem"/>
        <w:numPr>
          <w:ilvl w:val="0"/>
          <w:numId w:val="7"/>
        </w:numPr>
        <w:spacing w:after="120"/>
        <w:rPr>
          <w:rFonts w:cstheme="minorHAnsi"/>
        </w:rPr>
      </w:pPr>
      <w:r>
        <w:rPr>
          <w:rFonts w:cstheme="minorHAnsi"/>
        </w:rPr>
        <w:t>P</w:t>
      </w:r>
      <w:r w:rsidR="00C86D3D">
        <w:rPr>
          <w:rFonts w:cstheme="minorHAnsi"/>
        </w:rPr>
        <w:t>odmínky týkající se úplaty za obědy jsou stanoveny Vnitřním řádem školní výdejny.</w:t>
      </w:r>
    </w:p>
    <w:p w:rsidR="00D86C4E" w:rsidRDefault="00D86C4E" w:rsidP="00D86C4E">
      <w:pPr>
        <w:spacing w:after="120"/>
        <w:rPr>
          <w:rFonts w:cstheme="minorHAnsi"/>
          <w:highlight w:val="red"/>
        </w:rPr>
      </w:pPr>
    </w:p>
    <w:p w:rsidR="00D86C4E" w:rsidRDefault="00202347" w:rsidP="00D86C4E">
      <w:pPr>
        <w:pStyle w:val="Nadpis2"/>
      </w:pPr>
      <w:bookmarkStart w:id="5" w:name="_Toc491979200"/>
      <w:r>
        <w:t xml:space="preserve">3. </w:t>
      </w:r>
      <w:r w:rsidR="00D86C4E" w:rsidRPr="00D86C4E">
        <w:t>PODROBNOSTI O PRAVIDLECH VZÁJEMNÝCH VZTAHŮ SE ZAMĚSTNANCI VE ŠKOLE</w:t>
      </w:r>
      <w:bookmarkEnd w:id="5"/>
    </w:p>
    <w:p w:rsidR="00D86C4E" w:rsidRDefault="00D86C4E" w:rsidP="00D86C4E"/>
    <w:p w:rsidR="00D86C4E" w:rsidRDefault="00D86C4E" w:rsidP="00BC66FE">
      <w:pPr>
        <w:pStyle w:val="Odstavecseseznamem"/>
        <w:numPr>
          <w:ilvl w:val="0"/>
          <w:numId w:val="10"/>
        </w:numPr>
      </w:pPr>
      <w:r>
        <w:t xml:space="preserve">Vzájemné vztahy všech účastníků ve vzdělávání </w:t>
      </w:r>
      <w:r w:rsidR="00223E1F">
        <w:t xml:space="preserve">a výchově </w:t>
      </w:r>
      <w:r>
        <w:t>vycházejí ze vzájemné úcty, respektu, názorové snášenlivosti, solidarity a důstojnosti.</w:t>
      </w:r>
    </w:p>
    <w:p w:rsidR="00ED6D83" w:rsidRDefault="00ED6D83" w:rsidP="00BC66FE">
      <w:pPr>
        <w:pStyle w:val="Odstavecseseznamem"/>
        <w:numPr>
          <w:ilvl w:val="0"/>
          <w:numId w:val="10"/>
        </w:numPr>
      </w:pPr>
      <w:r>
        <w:t>Zákonný zástupce má právo požádat pedagogické pracovník</w:t>
      </w:r>
      <w:r w:rsidR="00D028B5">
        <w:t xml:space="preserve">y o konzultaci, týkající se </w:t>
      </w:r>
      <w:r w:rsidR="007E3524">
        <w:t>vzdělávání, výchovy</w:t>
      </w:r>
      <w:r w:rsidR="00D028B5">
        <w:t xml:space="preserve"> či jin</w:t>
      </w:r>
      <w:r w:rsidR="007E3524">
        <w:t>ých skutečností</w:t>
      </w:r>
      <w:r w:rsidR="00D028B5">
        <w:t>.</w:t>
      </w:r>
    </w:p>
    <w:p w:rsidR="00414A82" w:rsidRPr="00D86C4E" w:rsidRDefault="00D028B5" w:rsidP="00BC66FE">
      <w:pPr>
        <w:pStyle w:val="Odstavecseseznamem"/>
        <w:numPr>
          <w:ilvl w:val="0"/>
          <w:numId w:val="10"/>
        </w:numPr>
      </w:pPr>
      <w:r>
        <w:t>Zákonní zástupci mají právo projevit př</w:t>
      </w:r>
      <w:r w:rsidR="00191EFB">
        <w:t>ipomínky týkající se provozu MŠ u ve</w:t>
      </w:r>
      <w:r w:rsidR="00C1154B">
        <w:t>doucí učitelky MŠ nebo ředitele</w:t>
      </w:r>
      <w:r w:rsidR="00191EFB">
        <w:t xml:space="preserve"> školy.</w:t>
      </w:r>
    </w:p>
    <w:p w:rsidR="003D16E3" w:rsidRDefault="003D16E3" w:rsidP="003D16E3">
      <w:pPr>
        <w:pStyle w:val="Odstavecseseznamem"/>
        <w:spacing w:after="120"/>
        <w:rPr>
          <w:rFonts w:cstheme="minorHAnsi"/>
          <w:highlight w:val="red"/>
        </w:rPr>
      </w:pPr>
    </w:p>
    <w:p w:rsidR="003D16E3" w:rsidRDefault="00202347" w:rsidP="003D16E3">
      <w:pPr>
        <w:pStyle w:val="Nadpis2"/>
      </w:pPr>
      <w:bookmarkStart w:id="6" w:name="_Toc491979201"/>
      <w:r>
        <w:t xml:space="preserve">4. </w:t>
      </w:r>
      <w:r w:rsidR="003D16E3" w:rsidRPr="003D16E3">
        <w:t>PROVOZ A VNITŘNÍ REŽIM ŠKOLY</w:t>
      </w:r>
      <w:bookmarkEnd w:id="6"/>
    </w:p>
    <w:p w:rsidR="003D16E3" w:rsidRPr="003D16E3" w:rsidRDefault="003D16E3" w:rsidP="003D16E3"/>
    <w:p w:rsidR="00E36D9A" w:rsidRDefault="00E36D9A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 xml:space="preserve">Provoz MŠ je od </w:t>
      </w:r>
      <w:r w:rsidR="00CD342C">
        <w:rPr>
          <w:rFonts w:cstheme="minorHAnsi"/>
          <w:b/>
        </w:rPr>
        <w:t>6:00</w:t>
      </w:r>
      <w:r w:rsidRPr="00B410EA">
        <w:rPr>
          <w:rFonts w:cstheme="minorHAnsi"/>
          <w:b/>
        </w:rPr>
        <w:t xml:space="preserve"> do 16:00</w:t>
      </w:r>
      <w:r>
        <w:rPr>
          <w:rFonts w:cstheme="minorHAnsi"/>
        </w:rPr>
        <w:t xml:space="preserve"> hodin.</w:t>
      </w:r>
    </w:p>
    <w:p w:rsidR="00E36D9A" w:rsidRPr="00E36D9A" w:rsidRDefault="00CD342C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Nástup dětí: od 6:00</w:t>
      </w:r>
      <w:r w:rsidR="00E36D9A">
        <w:rPr>
          <w:rFonts w:cstheme="minorHAnsi"/>
        </w:rPr>
        <w:t xml:space="preserve"> do 8.00 (ve výjimečných případech je možné dohodnout s pedagogickými pracovníky jiný čas nástupu)</w:t>
      </w:r>
    </w:p>
    <w:p w:rsidR="00133554" w:rsidRDefault="00133554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Režim dne:</w:t>
      </w:r>
    </w:p>
    <w:p w:rsidR="0012730D" w:rsidRDefault="00CD342C" w:rsidP="0012730D">
      <w:pPr>
        <w:ind w:left="360" w:firstLine="348"/>
      </w:pPr>
      <w:r>
        <w:t>6:00</w:t>
      </w:r>
      <w:r w:rsidR="0012730D">
        <w:t xml:space="preserve"> - 8:00 - příchody dětí</w:t>
      </w:r>
    </w:p>
    <w:p w:rsidR="0012730D" w:rsidRDefault="0012730D" w:rsidP="0012730D">
      <w:pPr>
        <w:ind w:left="360"/>
      </w:pPr>
      <w:r>
        <w:tab/>
        <w:t>7:00 - 9:00 - rozdělení dětí do tříd, spontánní hry</w:t>
      </w:r>
    </w:p>
    <w:p w:rsidR="0012730D" w:rsidRDefault="0012730D" w:rsidP="0012730D">
      <w:pPr>
        <w:ind w:left="360"/>
      </w:pPr>
      <w:r>
        <w:tab/>
        <w:t xml:space="preserve"> 9:00 - 9:20 - hygiena, svačina</w:t>
      </w:r>
    </w:p>
    <w:p w:rsidR="0012730D" w:rsidRDefault="0012730D" w:rsidP="0012730D">
      <w:pPr>
        <w:ind w:left="360"/>
      </w:pPr>
      <w:r>
        <w:tab/>
        <w:t>9:20 - 9:50 - didakticky řízený celek</w:t>
      </w:r>
    </w:p>
    <w:p w:rsidR="0012730D" w:rsidRDefault="0012730D" w:rsidP="0012730D">
      <w:pPr>
        <w:ind w:left="360"/>
      </w:pPr>
      <w:r>
        <w:tab/>
        <w:t>9:50 - 10:00 - hygiena, příprava na vycházku</w:t>
      </w:r>
    </w:p>
    <w:p w:rsidR="0012730D" w:rsidRDefault="0012730D" w:rsidP="0012730D">
      <w:pPr>
        <w:ind w:left="360" w:firstLine="348"/>
      </w:pPr>
      <w:r>
        <w:t>10:00 - 12:00 - pobyt venku</w:t>
      </w:r>
    </w:p>
    <w:p w:rsidR="0012730D" w:rsidRDefault="0012730D" w:rsidP="0012730D">
      <w:pPr>
        <w:ind w:left="360" w:firstLine="348"/>
      </w:pPr>
      <w:r>
        <w:t>12:00 - 12:30 - hygiena, oběd</w:t>
      </w:r>
    </w:p>
    <w:p w:rsidR="0012730D" w:rsidRDefault="0012730D" w:rsidP="0012730D">
      <w:pPr>
        <w:ind w:left="360" w:firstLine="348"/>
      </w:pPr>
      <w:r>
        <w:t>12:30 - 13:00 hygiena, příprava na spánek, odchody dětí</w:t>
      </w:r>
    </w:p>
    <w:p w:rsidR="0012730D" w:rsidRDefault="0012730D" w:rsidP="0012730D">
      <w:pPr>
        <w:ind w:left="360" w:firstLine="348"/>
      </w:pPr>
      <w:r>
        <w:t>13:00 - 14:45 - odpolední klid</w:t>
      </w:r>
    </w:p>
    <w:p w:rsidR="0012730D" w:rsidRDefault="0012730D" w:rsidP="0012730D">
      <w:pPr>
        <w:ind w:left="360" w:firstLine="348"/>
      </w:pPr>
      <w:r>
        <w:t>14:45 - 15:00 - hygiena, svačina</w:t>
      </w:r>
    </w:p>
    <w:p w:rsidR="00133554" w:rsidRPr="0012730D" w:rsidRDefault="0012730D" w:rsidP="0012730D">
      <w:pPr>
        <w:ind w:left="360" w:firstLine="348"/>
      </w:pPr>
      <w:r>
        <w:t>15:00 - 16:00 - spontánní hry, pobyt venku, odchody dětí</w:t>
      </w:r>
    </w:p>
    <w:p w:rsidR="00CD7347" w:rsidRDefault="00CD7347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Mateřská škola vykonává dohled nad</w:t>
      </w:r>
      <w:r w:rsidR="00B13A67">
        <w:rPr>
          <w:rFonts w:cstheme="minorHAnsi"/>
        </w:rPr>
        <w:t xml:space="preserve"> dítětem od chvíle, kdy pedagogický pracovník převezme </w:t>
      </w:r>
      <w:r>
        <w:rPr>
          <w:rFonts w:cstheme="minorHAnsi"/>
        </w:rPr>
        <w:t>dítě od zákonných zástupců či jiných osob v prostoru mezi šatnou a třídou do doby, kdy jej předá zákonnému zástupci nebo osobě uvedené ve zmocnění pro vyzvedávání dítěte.</w:t>
      </w:r>
    </w:p>
    <w:p w:rsidR="00081AA3" w:rsidRPr="00081AA3" w:rsidRDefault="006F0C0C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Pedagogický pracovník předává</w:t>
      </w:r>
      <w:r w:rsidR="00081AA3">
        <w:rPr>
          <w:rFonts w:cstheme="minorHAnsi"/>
        </w:rPr>
        <w:t xml:space="preserve"> děti zákonným zástupcům nebo osobám uvedeným ve zmocnění pro vyzvedávání dítět</w:t>
      </w:r>
      <w:r>
        <w:rPr>
          <w:rFonts w:cstheme="minorHAnsi"/>
        </w:rPr>
        <w:t>e. P</w:t>
      </w:r>
      <w:r w:rsidR="00081AA3">
        <w:rPr>
          <w:rFonts w:cstheme="minorHAnsi"/>
        </w:rPr>
        <w:t>ověřenou osobou může</w:t>
      </w:r>
      <w:r>
        <w:rPr>
          <w:rFonts w:cstheme="minorHAnsi"/>
        </w:rPr>
        <w:t xml:space="preserve"> být nezletilá osoba</w:t>
      </w:r>
      <w:r w:rsidR="00E868AA">
        <w:rPr>
          <w:rFonts w:cstheme="minorHAnsi"/>
        </w:rPr>
        <w:t>, pokud k tomuto dají zákonní zástupci písemné vyjádření.</w:t>
      </w:r>
    </w:p>
    <w:p w:rsidR="002A6664" w:rsidRDefault="002A6664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V případě, že zákonný zástupce či jím pověřená osoba nevyzvedne dítě před ukončením provozní doby mateřské školy, je postupováno následovně:</w:t>
      </w:r>
    </w:p>
    <w:p w:rsidR="003F09A0" w:rsidRDefault="00612E1A" w:rsidP="003F09A0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 xml:space="preserve">Pedagogický pracovník kontaktuje telefonicky zákonného zástupce dítěte. Pokud ten není v daném okamžiku dostupný na žádném poskytnutém kontaktu, pedagogický pracovník kontaktuje osobu pověřenou (pokud má k dispozici kontakt na tuto osobu). Pokud není možné kontaktovat ani osobu pověřenou, pedagogický pracovník se pokouší průběžně kontaktovat zákonné zástupce případně písemně </w:t>
      </w:r>
      <w:r w:rsidR="005C0DB6">
        <w:rPr>
          <w:rFonts w:cstheme="minorHAnsi"/>
        </w:rPr>
        <w:t>pověřené osoby. Pokud se nepoda</w:t>
      </w:r>
      <w:r>
        <w:rPr>
          <w:rFonts w:cstheme="minorHAnsi"/>
        </w:rPr>
        <w:t>ří pedagogickému pracovníkovi kontaktovat žádnou výše uvedenou osobu, je oprávněn kontaktovat orgán sociálně-právní ochrany dítěte (OSPOD). Pedagogický pracovník pak ve spolupráci s policií zajistí předání dítěte pracovníkovi OSPOD.</w:t>
      </w:r>
      <w:r w:rsidR="001327A8">
        <w:rPr>
          <w:rFonts w:cstheme="minorHAnsi"/>
        </w:rPr>
        <w:t xml:space="preserve"> Pozdní převzetí dítěte po ukončení provozní doby je narušením</w:t>
      </w:r>
      <w:r w:rsidR="003F09A0">
        <w:rPr>
          <w:rFonts w:cstheme="minorHAnsi"/>
        </w:rPr>
        <w:t xml:space="preserve"> provozu MŠ.</w:t>
      </w:r>
    </w:p>
    <w:p w:rsidR="003F09A0" w:rsidRDefault="003F09A0">
      <w:pPr>
        <w:rPr>
          <w:rFonts w:cstheme="minorHAnsi"/>
        </w:rPr>
      </w:pPr>
    </w:p>
    <w:p w:rsidR="006F1AB6" w:rsidRDefault="006F1AB6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>
        <w:rPr>
          <w:rFonts w:cstheme="minorHAnsi"/>
        </w:rPr>
        <w:t>Vstup osob do budov</w:t>
      </w:r>
      <w:r w:rsidR="002F01E5">
        <w:rPr>
          <w:rFonts w:cstheme="minorHAnsi"/>
        </w:rPr>
        <w:t>y mateřské školy a do školního areálu</w:t>
      </w:r>
      <w:r w:rsidR="00B92690">
        <w:rPr>
          <w:rFonts w:cstheme="minorHAnsi"/>
        </w:rPr>
        <w:t xml:space="preserve"> je povolen v době:</w:t>
      </w:r>
    </w:p>
    <w:p w:rsidR="00B92690" w:rsidRPr="00D83540" w:rsidRDefault="000226BC" w:rsidP="00B92690">
      <w:pPr>
        <w:pStyle w:val="Odstavecseseznamem"/>
        <w:jc w:val="both"/>
        <w:rPr>
          <w:rFonts w:cstheme="minorHAnsi"/>
        </w:rPr>
      </w:pPr>
      <w:r>
        <w:rPr>
          <w:rFonts w:cstheme="minorHAnsi"/>
        </w:rPr>
        <w:t>6:00</w:t>
      </w:r>
      <w:r w:rsidR="00B92690" w:rsidRPr="00D83540">
        <w:rPr>
          <w:rFonts w:cstheme="minorHAnsi"/>
        </w:rPr>
        <w:t xml:space="preserve"> - 8:00 - příchody dětí</w:t>
      </w:r>
    </w:p>
    <w:p w:rsidR="00B92690" w:rsidRPr="00D83540" w:rsidRDefault="00D83540" w:rsidP="00B92690">
      <w:pPr>
        <w:pStyle w:val="Odstavecseseznamem"/>
        <w:jc w:val="both"/>
        <w:rPr>
          <w:rFonts w:cstheme="minorHAnsi"/>
        </w:rPr>
      </w:pPr>
      <w:r w:rsidRPr="00D83540">
        <w:rPr>
          <w:rFonts w:cstheme="minorHAnsi"/>
        </w:rPr>
        <w:t>12:30 - 13:00</w:t>
      </w:r>
      <w:r w:rsidR="00B92690" w:rsidRPr="00D83540">
        <w:rPr>
          <w:rFonts w:cstheme="minorHAnsi"/>
        </w:rPr>
        <w:t xml:space="preserve"> - vyzvedávání dětí po obědě</w:t>
      </w:r>
    </w:p>
    <w:p w:rsidR="00B92690" w:rsidRPr="00D83540" w:rsidRDefault="00D83540" w:rsidP="00B92690">
      <w:pPr>
        <w:pStyle w:val="Odstavecseseznamem"/>
        <w:jc w:val="both"/>
        <w:rPr>
          <w:rFonts w:cstheme="minorHAnsi"/>
        </w:rPr>
      </w:pPr>
      <w:r w:rsidRPr="00D83540">
        <w:rPr>
          <w:rFonts w:cstheme="minorHAnsi"/>
        </w:rPr>
        <w:t>15:00</w:t>
      </w:r>
      <w:r w:rsidR="00B92690" w:rsidRPr="00D83540">
        <w:rPr>
          <w:rFonts w:cstheme="minorHAnsi"/>
        </w:rPr>
        <w:t xml:space="preserve"> - 16:00 - vyzvedávání dětí </w:t>
      </w:r>
    </w:p>
    <w:p w:rsidR="00B92690" w:rsidRDefault="00B92690" w:rsidP="00B92690">
      <w:pPr>
        <w:pStyle w:val="Odstavecseseznamem"/>
        <w:jc w:val="both"/>
        <w:rPr>
          <w:rFonts w:cstheme="minorHAnsi"/>
        </w:rPr>
      </w:pPr>
      <w:r w:rsidRPr="00D83540">
        <w:rPr>
          <w:rFonts w:cstheme="minorHAnsi"/>
        </w:rPr>
        <w:t>po domluvě s personálem MŠ</w:t>
      </w:r>
      <w:r w:rsidR="00C1154B">
        <w:rPr>
          <w:rFonts w:cstheme="minorHAnsi"/>
        </w:rPr>
        <w:t xml:space="preserve"> nebo ředitelem</w:t>
      </w:r>
      <w:r w:rsidR="00814939" w:rsidRPr="00D83540">
        <w:rPr>
          <w:rFonts w:cstheme="minorHAnsi"/>
        </w:rPr>
        <w:t xml:space="preserve"> školy</w:t>
      </w:r>
    </w:p>
    <w:p w:rsidR="00F921BA" w:rsidRDefault="00F921BA" w:rsidP="00B92690">
      <w:pPr>
        <w:pStyle w:val="Odstavecseseznamem"/>
        <w:jc w:val="both"/>
        <w:rPr>
          <w:rFonts w:cstheme="minorHAnsi"/>
        </w:rPr>
      </w:pPr>
    </w:p>
    <w:p w:rsidR="005A4B5C" w:rsidRPr="00A74CB0" w:rsidRDefault="006C3864" w:rsidP="00BC66FE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A74CB0">
        <w:rPr>
          <w:rFonts w:cstheme="minorHAnsi"/>
        </w:rPr>
        <w:t>Odpočinek a spánek: je v re</w:t>
      </w:r>
      <w:r w:rsidR="007977C2" w:rsidRPr="00A74CB0">
        <w:rPr>
          <w:rFonts w:cstheme="minorHAnsi"/>
        </w:rPr>
        <w:t>žimu dne zařazen v době od 13:00 do 14:45</w:t>
      </w:r>
      <w:r w:rsidRPr="00A74CB0">
        <w:rPr>
          <w:rFonts w:cstheme="minorHAnsi"/>
        </w:rPr>
        <w:t xml:space="preserve"> hodin. </w:t>
      </w:r>
      <w:r w:rsidR="00A74CB0">
        <w:rPr>
          <w:rFonts w:cstheme="minorHAnsi"/>
        </w:rPr>
        <w:t>Dětem s nižší potřebou spánku je nabízen jiný klidový program.</w:t>
      </w:r>
    </w:p>
    <w:p w:rsidR="005A4B5C" w:rsidRDefault="00023405" w:rsidP="005A4B5C">
      <w:pPr>
        <w:pStyle w:val="Nadpis3"/>
      </w:pPr>
      <w:bookmarkStart w:id="7" w:name="_Toc491979202"/>
      <w:r>
        <w:t xml:space="preserve">4.1 </w:t>
      </w:r>
      <w:r w:rsidR="005A4B5C">
        <w:t>Způsob omlouvání dětí</w:t>
      </w:r>
      <w:bookmarkEnd w:id="7"/>
    </w:p>
    <w:p w:rsidR="005A4B5C" w:rsidRDefault="005A4B5C" w:rsidP="005A4B5C"/>
    <w:p w:rsidR="005A4B5C" w:rsidRDefault="005A4B5C" w:rsidP="00BC66FE">
      <w:pPr>
        <w:pStyle w:val="Odstavecseseznamem"/>
        <w:numPr>
          <w:ilvl w:val="0"/>
          <w:numId w:val="11"/>
        </w:numPr>
      </w:pPr>
      <w:r>
        <w:t>Rodiče omlouvají děti osobně nebo telefonicky.</w:t>
      </w:r>
    </w:p>
    <w:p w:rsidR="005A4B5C" w:rsidRDefault="005A4B5C" w:rsidP="00BC66FE">
      <w:pPr>
        <w:pStyle w:val="Odstavecseseznamem"/>
        <w:numPr>
          <w:ilvl w:val="0"/>
          <w:numId w:val="11"/>
        </w:numPr>
      </w:pPr>
      <w:r>
        <w:t>Odhlašování obědů probíhá následujícím způsobem:</w:t>
      </w:r>
    </w:p>
    <w:p w:rsidR="005A4B5C" w:rsidRDefault="00C7520A" w:rsidP="00BC66FE">
      <w:pPr>
        <w:pStyle w:val="Odstavecseseznamem"/>
        <w:numPr>
          <w:ilvl w:val="0"/>
          <w:numId w:val="12"/>
        </w:numPr>
      </w:pPr>
      <w:r>
        <w:t>rodiče odhlásí oběd</w:t>
      </w:r>
      <w:r w:rsidR="005A4B5C">
        <w:t xml:space="preserve"> den předem nejpozději do 7:30 hodin</w:t>
      </w:r>
    </w:p>
    <w:p w:rsidR="005A4B5C" w:rsidRDefault="005A4B5C" w:rsidP="00BC66FE">
      <w:pPr>
        <w:pStyle w:val="Odstavecseseznamem"/>
        <w:numPr>
          <w:ilvl w:val="0"/>
          <w:numId w:val="12"/>
        </w:numPr>
      </w:pPr>
      <w:r>
        <w:t>první den nepřítomnosti dítěte v MŠ je možno oběd vyzvednout do vlastních nádob v době od 11:00 do 11:15</w:t>
      </w:r>
    </w:p>
    <w:p w:rsidR="001C3A7A" w:rsidRDefault="005A4B5C" w:rsidP="00BC66FE">
      <w:pPr>
        <w:pStyle w:val="Odstavecseseznamem"/>
        <w:numPr>
          <w:ilvl w:val="0"/>
          <w:numId w:val="12"/>
        </w:numPr>
      </w:pPr>
      <w:r>
        <w:t>pokud rodiče nedodrží výše zmí</w:t>
      </w:r>
      <w:r w:rsidR="00C7520A">
        <w:t>něné podmínky,  oběd</w:t>
      </w:r>
      <w:r w:rsidR="001C3A7A">
        <w:t xml:space="preserve"> propadá a musí být rodiči uhrazen. </w:t>
      </w:r>
    </w:p>
    <w:p w:rsidR="005030B5" w:rsidRDefault="005030B5" w:rsidP="00BC66FE">
      <w:pPr>
        <w:pStyle w:val="Odstavecseseznamem"/>
        <w:numPr>
          <w:ilvl w:val="0"/>
          <w:numId w:val="11"/>
        </w:numPr>
      </w:pPr>
      <w:r>
        <w:t>Odhlašování svačin probíhá následujícím způsobem:</w:t>
      </w:r>
    </w:p>
    <w:p w:rsidR="005030B5" w:rsidRDefault="000F5816" w:rsidP="00BC66FE">
      <w:pPr>
        <w:pStyle w:val="Odstavecseseznamem"/>
        <w:numPr>
          <w:ilvl w:val="0"/>
          <w:numId w:val="13"/>
        </w:numPr>
      </w:pPr>
      <w:r>
        <w:t>rodiče odhlásí svačinu</w:t>
      </w:r>
      <w:r w:rsidR="005030B5">
        <w:t xml:space="preserve"> nejpozději tentýž den do 7:30 hodin</w:t>
      </w:r>
    </w:p>
    <w:p w:rsidR="008542AE" w:rsidRDefault="008542AE" w:rsidP="00BC66FE">
      <w:pPr>
        <w:pStyle w:val="Odstavecseseznamem"/>
        <w:numPr>
          <w:ilvl w:val="0"/>
          <w:numId w:val="13"/>
        </w:numPr>
      </w:pPr>
      <w:r>
        <w:t>pokud rodiče nedodrží výše zmíněnou podmínku, svačina p</w:t>
      </w:r>
      <w:r w:rsidR="000F5816">
        <w:t>ropadá a musí být rodiči uhrazena</w:t>
      </w:r>
    </w:p>
    <w:p w:rsidR="008542AE" w:rsidRDefault="008542AE" w:rsidP="00BC66FE">
      <w:pPr>
        <w:pStyle w:val="Odstavecseseznamem"/>
        <w:numPr>
          <w:ilvl w:val="0"/>
          <w:numId w:val="13"/>
        </w:numPr>
      </w:pPr>
      <w:r>
        <w:t>svačiny si nelze vyzvednout domů</w:t>
      </w:r>
    </w:p>
    <w:p w:rsidR="00B70028" w:rsidRDefault="00023405" w:rsidP="00B41544">
      <w:pPr>
        <w:pStyle w:val="Nadpis3"/>
      </w:pPr>
      <w:bookmarkStart w:id="8" w:name="_Toc491979203"/>
      <w:r>
        <w:t xml:space="preserve">4.2 </w:t>
      </w:r>
      <w:r w:rsidR="00B70028">
        <w:t>Omlouvání a uvolňování dětí v povinném roce předškolního vzdělávání:</w:t>
      </w:r>
      <w:bookmarkEnd w:id="8"/>
    </w:p>
    <w:p w:rsidR="00AC0EA3" w:rsidRPr="00AC0EA3" w:rsidRDefault="00AC0EA3" w:rsidP="00AC0EA3"/>
    <w:p w:rsidR="00C920DB" w:rsidRPr="00C920DB" w:rsidRDefault="00AC0EA3" w:rsidP="00BC66FE">
      <w:pPr>
        <w:pStyle w:val="Odstavecseseznamem"/>
        <w:numPr>
          <w:ilvl w:val="0"/>
          <w:numId w:val="20"/>
        </w:numPr>
      </w:pPr>
      <w:r>
        <w:t xml:space="preserve">Zákonní </w:t>
      </w:r>
      <w:r w:rsidR="007C6958">
        <w:t>zástupci oznamují nepřítomnost</w:t>
      </w:r>
      <w:r w:rsidR="00020B0B">
        <w:t xml:space="preserve"> dítěte osobně, telefonicky nebo písemně.</w:t>
      </w:r>
    </w:p>
    <w:p w:rsidR="00B70028" w:rsidRDefault="00C920DB" w:rsidP="00BC66FE">
      <w:pPr>
        <w:pStyle w:val="Odstavecseseznamem"/>
        <w:numPr>
          <w:ilvl w:val="0"/>
          <w:numId w:val="20"/>
        </w:numPr>
      </w:pPr>
      <w:r>
        <w:t>Zákonní zástu</w:t>
      </w:r>
      <w:r w:rsidR="00687C84">
        <w:t>pci jsou povinni oznámit nepřítomnost</w:t>
      </w:r>
      <w:r>
        <w:t xml:space="preserve"> dítěte v povinném roce předškolního vzdělávání nejpozději do 3 </w:t>
      </w:r>
      <w:r w:rsidR="00683785">
        <w:t xml:space="preserve">kalendářních </w:t>
      </w:r>
      <w:r w:rsidR="00BC66FE">
        <w:t>dnů od počátku nepřítomnosti</w:t>
      </w:r>
      <w:r>
        <w:t>.</w:t>
      </w:r>
      <w:r w:rsidR="002D50BF">
        <w:t xml:space="preserve"> V případě předem známé nepřítomnosti písemně požádat o uvolnění, na dobu do dvou dnů uvolňuje</w:t>
      </w:r>
      <w:r w:rsidR="00D62644">
        <w:t xml:space="preserve"> pedagogický pracovník MŠ, na </w:t>
      </w:r>
      <w:r w:rsidR="00C1154B">
        <w:t>dobu delší než dva dny ředitel</w:t>
      </w:r>
      <w:r w:rsidR="00D62644">
        <w:t xml:space="preserve"> školy</w:t>
      </w:r>
      <w:r w:rsidR="00A36231">
        <w:t>.</w:t>
      </w:r>
    </w:p>
    <w:p w:rsidR="00DA6C23" w:rsidRDefault="007301FF" w:rsidP="00BC66FE">
      <w:pPr>
        <w:pStyle w:val="Odstavecseseznamem"/>
        <w:numPr>
          <w:ilvl w:val="0"/>
          <w:numId w:val="20"/>
        </w:numPr>
      </w:pPr>
      <w:r>
        <w:t>Zákonní zástupci dokládají důvody nepřítomnosti omluvenkou v omluvném listě, který obdrží od MŠ na začátku školního roku. Po skončení nepřítomnosti předloží omluvný list pedagogickému pracovníkovi MŠ.</w:t>
      </w:r>
    </w:p>
    <w:p w:rsidR="00DA6C23" w:rsidRDefault="00DA6C23" w:rsidP="00BC66FE">
      <w:pPr>
        <w:pStyle w:val="Odstavecseseznamem"/>
        <w:numPr>
          <w:ilvl w:val="0"/>
          <w:numId w:val="20"/>
        </w:numPr>
      </w:pPr>
      <w:r>
        <w:t>V odůvodněných případech může být požadováno vyjádření lékaře.</w:t>
      </w:r>
    </w:p>
    <w:p w:rsidR="006600F7" w:rsidRDefault="000D431C" w:rsidP="00BC66FE">
      <w:pPr>
        <w:pStyle w:val="Odstavecseseznamem"/>
        <w:numPr>
          <w:ilvl w:val="0"/>
          <w:numId w:val="20"/>
        </w:numPr>
      </w:pPr>
      <w:r>
        <w:t>V případě neomluvené nepřítomnosti nebo zvýšené omluvené nepřítomnosti</w:t>
      </w:r>
      <w:r w:rsidR="00CA3E0D">
        <w:t xml:space="preserve"> informuje vedoucí učitelka</w:t>
      </w:r>
      <w:r w:rsidR="002D7616">
        <w:t xml:space="preserve"> MŠ</w:t>
      </w:r>
      <w:r w:rsidR="00C1154B">
        <w:t xml:space="preserve"> ředitel</w:t>
      </w:r>
      <w:r w:rsidR="00CA3E0D">
        <w:t xml:space="preserve"> školy</w:t>
      </w:r>
      <w:r w:rsidR="006600F7">
        <w:t>.</w:t>
      </w:r>
    </w:p>
    <w:p w:rsidR="002421BD" w:rsidRDefault="00466585" w:rsidP="00BC66FE">
      <w:pPr>
        <w:pStyle w:val="Odstavecseseznamem"/>
        <w:numPr>
          <w:ilvl w:val="0"/>
          <w:numId w:val="20"/>
        </w:numPr>
      </w:pPr>
      <w:r>
        <w:t>V případě, že záko</w:t>
      </w:r>
      <w:r w:rsidR="002421BD">
        <w:t>nný zástupce nesplní výše zmíněné podmínky pro omlouvání dětí v povinném roce předškol</w:t>
      </w:r>
      <w:r w:rsidR="00C1154B">
        <w:t>ního vzdělávání, pozve ředitel</w:t>
      </w:r>
      <w:r w:rsidR="002421BD">
        <w:t xml:space="preserve"> školy zákonné zástupce prostřednictvím doporučeného dopisu k pohovoru. Při pokračujícím neplnění výše zmí</w:t>
      </w:r>
      <w:r w:rsidR="00C1154B">
        <w:t>něných podmínek, zašle ředitel</w:t>
      </w:r>
      <w:r w:rsidR="002421BD">
        <w:t xml:space="preserve"> školy oznámení orgá</w:t>
      </w:r>
      <w:r w:rsidR="00C00BFA">
        <w:t>nu sociálně-právní ochrany dětí (OSPOD).</w:t>
      </w:r>
    </w:p>
    <w:p w:rsidR="003B712B" w:rsidRDefault="003B712B" w:rsidP="003B712B">
      <w:pPr>
        <w:pStyle w:val="Odstavecseseznamem"/>
      </w:pPr>
    </w:p>
    <w:p w:rsidR="00E07FD3" w:rsidRDefault="00023405" w:rsidP="00E07FD3">
      <w:pPr>
        <w:pStyle w:val="Nadpis3"/>
      </w:pPr>
      <w:bookmarkStart w:id="9" w:name="_Toc491979204"/>
      <w:r>
        <w:lastRenderedPageBreak/>
        <w:t xml:space="preserve">4.3 </w:t>
      </w:r>
      <w:r w:rsidR="00E07FD3">
        <w:t>Způsob přihlašování dětí</w:t>
      </w:r>
      <w:bookmarkEnd w:id="9"/>
    </w:p>
    <w:p w:rsidR="00E07FD3" w:rsidRDefault="00E07FD3" w:rsidP="00E07FD3"/>
    <w:p w:rsidR="00E07FD3" w:rsidRDefault="00E07FD3" w:rsidP="00BC66FE">
      <w:pPr>
        <w:pStyle w:val="Odstavecseseznamem"/>
        <w:numPr>
          <w:ilvl w:val="0"/>
          <w:numId w:val="14"/>
        </w:numPr>
      </w:pPr>
      <w:r>
        <w:t>Rodiče přihlašují dítě do MŠ osobně nebo telefonicky.</w:t>
      </w:r>
    </w:p>
    <w:p w:rsidR="00FA4B12" w:rsidRDefault="00FA4B12" w:rsidP="00BC66FE">
      <w:pPr>
        <w:pStyle w:val="Odstavecseseznamem"/>
        <w:numPr>
          <w:ilvl w:val="0"/>
          <w:numId w:val="14"/>
        </w:numPr>
      </w:pPr>
      <w:r>
        <w:t xml:space="preserve">Přihlašování obědů a svačin se týká případů, kdy dítě </w:t>
      </w:r>
      <w:r w:rsidR="00457056">
        <w:t>n</w:t>
      </w:r>
      <w:r>
        <w:t xml:space="preserve">ebylo v předchozích dnech v MŠ přítomno. Pokud je dítě v MŠ přítomno, automaticky je </w:t>
      </w:r>
      <w:r w:rsidR="005C6D20">
        <w:t>stravování na další dny přihlašováno.</w:t>
      </w:r>
    </w:p>
    <w:p w:rsidR="00E07FD3" w:rsidRDefault="00E07FD3" w:rsidP="00BC66FE">
      <w:pPr>
        <w:pStyle w:val="Odstavecseseznamem"/>
        <w:numPr>
          <w:ilvl w:val="0"/>
          <w:numId w:val="14"/>
        </w:numPr>
      </w:pPr>
      <w:r>
        <w:t>Přihlašování obědů probíhá následujícím způsobem:</w:t>
      </w:r>
    </w:p>
    <w:p w:rsidR="00E07FD3" w:rsidRDefault="00FA4B12" w:rsidP="00BC66FE">
      <w:pPr>
        <w:pStyle w:val="Odstavecseseznamem"/>
        <w:numPr>
          <w:ilvl w:val="0"/>
          <w:numId w:val="15"/>
        </w:numPr>
      </w:pPr>
      <w:r>
        <w:t>rodiče přihlás</w:t>
      </w:r>
      <w:r w:rsidR="00E606EE">
        <w:t>í oběd</w:t>
      </w:r>
      <w:r w:rsidR="00A913EF">
        <w:t xml:space="preserve"> nejpozději </w:t>
      </w:r>
      <w:r w:rsidR="006D05FF">
        <w:t xml:space="preserve">předchozí pracovní den </w:t>
      </w:r>
      <w:r w:rsidR="00A913EF">
        <w:t xml:space="preserve"> do 7:30 hodin</w:t>
      </w:r>
    </w:p>
    <w:p w:rsidR="00A913EF" w:rsidRDefault="00A913EF" w:rsidP="00BC66FE">
      <w:pPr>
        <w:pStyle w:val="Odstavecseseznamem"/>
        <w:numPr>
          <w:ilvl w:val="0"/>
          <w:numId w:val="15"/>
        </w:numPr>
      </w:pPr>
      <w:r>
        <w:t xml:space="preserve">pokud rodiče nedodrží výše zmíněnou podmínku, nemůže být dítě </w:t>
      </w:r>
      <w:r w:rsidR="00725C5D">
        <w:t xml:space="preserve">následující den </w:t>
      </w:r>
      <w:r>
        <w:t>přítomno v MŠ (dítě nemůže být v MŠ bez oběda)</w:t>
      </w:r>
    </w:p>
    <w:p w:rsidR="003C49C3" w:rsidRDefault="003C49C3" w:rsidP="00BC66FE">
      <w:pPr>
        <w:pStyle w:val="Odstavecseseznamem"/>
        <w:numPr>
          <w:ilvl w:val="0"/>
          <w:numId w:val="16"/>
        </w:numPr>
      </w:pPr>
      <w:r>
        <w:t>Přihlašování svačin probíhá následujícím způsobem:</w:t>
      </w:r>
    </w:p>
    <w:p w:rsidR="003C49C3" w:rsidRDefault="00E606EE" w:rsidP="00BC66FE">
      <w:pPr>
        <w:pStyle w:val="Odstavecseseznamem"/>
        <w:numPr>
          <w:ilvl w:val="0"/>
          <w:numId w:val="17"/>
        </w:numPr>
      </w:pPr>
      <w:r>
        <w:t>rodiče přihlásí svačiny</w:t>
      </w:r>
      <w:r w:rsidR="003C49C3">
        <w:t xml:space="preserve"> nejpozději do 7:30 hodin tentýž den</w:t>
      </w:r>
    </w:p>
    <w:p w:rsidR="0004413E" w:rsidRDefault="003C49C3" w:rsidP="00BC66FE">
      <w:pPr>
        <w:pStyle w:val="Odstavecseseznamem"/>
        <w:numPr>
          <w:ilvl w:val="0"/>
          <w:numId w:val="17"/>
        </w:numPr>
      </w:pPr>
      <w:r>
        <w:t xml:space="preserve">pokud rodiče nedodrží výše zmíněnou podmínku, nemůže být dítě </w:t>
      </w:r>
      <w:r w:rsidR="00837975">
        <w:t xml:space="preserve">následující </w:t>
      </w:r>
      <w:r>
        <w:t>přítomno v MŠ</w:t>
      </w:r>
      <w:r w:rsidR="0004413E">
        <w:t xml:space="preserve"> (dítě nemůže být v MŠ bez jídla)</w:t>
      </w:r>
    </w:p>
    <w:p w:rsidR="002B5234" w:rsidRDefault="002B5234" w:rsidP="002B5234">
      <w:pPr>
        <w:pStyle w:val="Odstavecseseznamem"/>
        <w:ind w:left="1440"/>
      </w:pPr>
    </w:p>
    <w:p w:rsidR="0004413E" w:rsidRDefault="00960E4B" w:rsidP="00BC66FE">
      <w:pPr>
        <w:pStyle w:val="Odstavecseseznamem"/>
        <w:numPr>
          <w:ilvl w:val="0"/>
          <w:numId w:val="18"/>
        </w:numPr>
      </w:pPr>
      <w:r>
        <w:t xml:space="preserve">Pokud je u dítěte prokázána alergie na některé potraviny, která znemožňuje dítěti </w:t>
      </w:r>
      <w:r w:rsidR="003D1BAD">
        <w:t>konzumovat stejnou stravu, která je připravována pro všechny děti v MŠ, má rodič právo zažádat o možnost donášet do MŠ pro dítě vlastní stravu.</w:t>
      </w:r>
    </w:p>
    <w:p w:rsidR="0028546D" w:rsidRDefault="00023405" w:rsidP="0028546D">
      <w:pPr>
        <w:pStyle w:val="Nadpis3"/>
      </w:pPr>
      <w:bookmarkStart w:id="10" w:name="_Toc491979205"/>
      <w:r>
        <w:t xml:space="preserve">4.4 </w:t>
      </w:r>
      <w:r w:rsidR="0028546D">
        <w:t>Organizace provozu mateřské školy v měsíci červenci a srpnu</w:t>
      </w:r>
      <w:bookmarkEnd w:id="10"/>
    </w:p>
    <w:p w:rsidR="0028546D" w:rsidRDefault="0028546D" w:rsidP="0028546D"/>
    <w:p w:rsidR="0028546D" w:rsidRDefault="0028546D" w:rsidP="00BC66FE">
      <w:pPr>
        <w:pStyle w:val="Odstavecseseznamem"/>
        <w:numPr>
          <w:ilvl w:val="0"/>
          <w:numId w:val="19"/>
        </w:numPr>
      </w:pPr>
      <w:r>
        <w:t>Omezení nebo přerušení provozu MŠ v měsíci červenci a srpnu stanoví ředitel školy po dohodě se</w:t>
      </w:r>
      <w:r w:rsidR="00487B59">
        <w:t xml:space="preserve"> zřizovatelem a výsledek </w:t>
      </w:r>
      <w:r>
        <w:t>oznámí zákonným zástupcům dítěte nejméně dva měsíce dopředu.</w:t>
      </w:r>
    </w:p>
    <w:p w:rsidR="00922A38" w:rsidRPr="0028546D" w:rsidRDefault="00922A38" w:rsidP="00BC66FE">
      <w:pPr>
        <w:pStyle w:val="Odstavecseseznamem"/>
        <w:numPr>
          <w:ilvl w:val="0"/>
          <w:numId w:val="19"/>
        </w:numPr>
      </w:pPr>
      <w:r>
        <w:t>Omezení nebo přerušení provozu MŠ bu</w:t>
      </w:r>
      <w:r w:rsidR="00F668AE">
        <w:t xml:space="preserve">de oznámeno </w:t>
      </w:r>
      <w:r>
        <w:t>na nástěnce v MŠ.</w:t>
      </w:r>
    </w:p>
    <w:p w:rsidR="009940DD" w:rsidRDefault="00202347" w:rsidP="009940DD">
      <w:pPr>
        <w:pStyle w:val="Nadpis2"/>
      </w:pPr>
      <w:bookmarkStart w:id="11" w:name="_Toc491979206"/>
      <w:r>
        <w:t xml:space="preserve">5. </w:t>
      </w:r>
      <w:r w:rsidR="009940DD">
        <w:t>PODMÍNKY ZAJIŠTĚNÍ BEZPEČNOSTI A OCHRANY ZDRAVÍ DĚTÍ A JEJICH OCHRANY PŘED SOCIÁLNĚ PATOLOGICKÝMI JEVY A PŘED PROJEVY DISKRIMINACE, NEPŘÁTELSTVÍ NEBO NÁSILÍ</w:t>
      </w:r>
      <w:bookmarkEnd w:id="11"/>
    </w:p>
    <w:p w:rsidR="00207444" w:rsidRDefault="00207444" w:rsidP="00207444"/>
    <w:p w:rsidR="00942B43" w:rsidRDefault="00942B43" w:rsidP="00BC66FE">
      <w:pPr>
        <w:pStyle w:val="Odstavecseseznamem"/>
        <w:numPr>
          <w:ilvl w:val="0"/>
          <w:numId w:val="9"/>
        </w:numPr>
      </w:pPr>
      <w:r>
        <w:t>Děti jsou vhodnou formou poučeny o bezpečnosti a pravidlech chování.</w:t>
      </w:r>
    </w:p>
    <w:p w:rsidR="00B858D3" w:rsidRDefault="00B858D3" w:rsidP="00BC66FE">
      <w:pPr>
        <w:pStyle w:val="Odstavecseseznamem"/>
        <w:numPr>
          <w:ilvl w:val="0"/>
          <w:numId w:val="9"/>
        </w:numPr>
      </w:pPr>
      <w:r>
        <w:t xml:space="preserve">Po celou dobu pobytu dětí v MŠ (od převzetí od  zákonného zástupce  nebo jím pověřené osoby až do doby předání dítěte zákonnému zástupci nebo jím pověřené osobě) vykonávají dohled </w:t>
      </w:r>
      <w:r w:rsidR="00742C1A">
        <w:t>nad dětmi pedagogičtí pracovníci MŠ</w:t>
      </w:r>
      <w:r>
        <w:t>.</w:t>
      </w:r>
    </w:p>
    <w:p w:rsidR="00942237" w:rsidRDefault="00942237" w:rsidP="00BC66FE">
      <w:pPr>
        <w:pStyle w:val="Odstavecseseznamem"/>
        <w:numPr>
          <w:ilvl w:val="0"/>
          <w:numId w:val="9"/>
        </w:numPr>
      </w:pPr>
      <w:r>
        <w:t>Za bezpečnost a ochranu dětí v době výchovně vzdělávací činnosti o</w:t>
      </w:r>
      <w:r w:rsidR="003C043A">
        <w:t xml:space="preserve">dpovídají pedagogičtí pracovníci. Pedagogičtí pracovníci </w:t>
      </w:r>
      <w:r>
        <w:t>nesmí vykonávat jiné činnosti, které by je odváděly od přímé výchovně vzdělávací činnosti</w:t>
      </w:r>
      <w:r w:rsidR="003C043A">
        <w:t>,</w:t>
      </w:r>
      <w:r>
        <w:t xml:space="preserve"> ani administrativní práce, nesmí se vzdalovat z místa, kde svěřené děti pobývají, nenechávají </w:t>
      </w:r>
      <w:r w:rsidR="003C043A">
        <w:t xml:space="preserve">je </w:t>
      </w:r>
      <w:r>
        <w:t>bez dohledu. V případě nezbyt</w:t>
      </w:r>
      <w:r w:rsidR="003C043A">
        <w:t>né nutnosti vzdálit se je pedagogický pracovník</w:t>
      </w:r>
      <w:r>
        <w:t xml:space="preserve"> povinen zajistit dohled</w:t>
      </w:r>
      <w:r w:rsidR="00B858D3">
        <w:t xml:space="preserve"> nad dětmi jinou pověřenou osobou.</w:t>
      </w:r>
    </w:p>
    <w:p w:rsidR="00357E29" w:rsidRDefault="00942237" w:rsidP="00BC66FE">
      <w:pPr>
        <w:pStyle w:val="Odstavecseseznamem"/>
        <w:numPr>
          <w:ilvl w:val="0"/>
          <w:numId w:val="9"/>
        </w:numPr>
      </w:pPr>
      <w:r>
        <w:t>Zejména vzhledem k ochraně zdraví ostatních dětí může pedagogický pracovník, pokud má při přebírání dítě</w:t>
      </w:r>
      <w:r w:rsidR="00707970">
        <w:t>te od zákonného zástupce nebo jí</w:t>
      </w:r>
      <w:r>
        <w:t>m pověřené osoby podezření, že dítě není zdravé, dítě odmítnout převzít, nebo požádat zákonného zástupce o doložení zdravotní způsobilosti dítěte ke vzdělávání formou předložení po</w:t>
      </w:r>
      <w:r w:rsidR="00357E29">
        <w:t>tvrzení od ošetřujícího lékaře, tzn.</w:t>
      </w:r>
      <w:r>
        <w:t xml:space="preserve"> do mateřské školy nebude přijato dítě, kt</w:t>
      </w:r>
      <w:r w:rsidR="00837DB0">
        <w:t>eré jeví zřejmé známky</w:t>
      </w:r>
      <w:r>
        <w:t xml:space="preserve"> nemoci. Při nástupu dítěte ke </w:t>
      </w:r>
      <w:r>
        <w:lastRenderedPageBreak/>
        <w:t>vzdělávání v mateřské škole po jeho inf</w:t>
      </w:r>
      <w:r w:rsidR="00C1154B">
        <w:t>ekčním onemocnění může ředitel</w:t>
      </w:r>
      <w:r>
        <w:t xml:space="preserve"> MŠ vyžadovat písemné potvrzení od ošetřujícího lékaře, že dítě je zdravé a může být v kolektivu ostatních dětí.</w:t>
      </w:r>
    </w:p>
    <w:p w:rsidR="00942237" w:rsidRDefault="00474307" w:rsidP="00BC66FE">
      <w:pPr>
        <w:pStyle w:val="Odstavecseseznamem"/>
        <w:numPr>
          <w:ilvl w:val="0"/>
          <w:numId w:val="9"/>
        </w:numPr>
      </w:pPr>
      <w:r>
        <w:t>B</w:t>
      </w:r>
      <w:r w:rsidR="00942237">
        <w:t>ezpeč</w:t>
      </w:r>
      <w:r>
        <w:t>nost</w:t>
      </w:r>
      <w:r w:rsidR="003A42D5">
        <w:t xml:space="preserve"> dětí při pobytu mimo areál MŠ je zajištěna </w:t>
      </w:r>
      <w:r w:rsidR="00942237">
        <w:t xml:space="preserve">v souladu s </w:t>
      </w:r>
      <w:r w:rsidR="009C40E4">
        <w:t>vyhláškou</w:t>
      </w:r>
      <w:r w:rsidR="00942237">
        <w:t xml:space="preserve"> č.14/2</w:t>
      </w:r>
      <w:r>
        <w:t>005 Sb.</w:t>
      </w:r>
    </w:p>
    <w:p w:rsidR="004C3D66" w:rsidRDefault="004C3D66" w:rsidP="00BC66FE">
      <w:pPr>
        <w:pStyle w:val="Odstavecseseznamem"/>
        <w:numPr>
          <w:ilvl w:val="0"/>
          <w:numId w:val="9"/>
        </w:numPr>
      </w:pPr>
      <w:r>
        <w:t>Důležitým prvkem ochrany před sociálně patologickými jevy je i výchovně vzdělávací působení na děti již předškolního věku zaměřené na zdravý způsob života. V rámci školního vzdělávacího programu jsou proto děti nenásilnou formou a přiměřeně k jejich věku a schopnostem pochopit a porozum</w:t>
      </w:r>
      <w:r w:rsidR="00667677">
        <w:t>ět dané problematice seznamovány</w:t>
      </w:r>
      <w:r>
        <w:t xml:space="preserve"> s nebezpečím drogové závislosti, alkoholismu, kouření, virtuální závislosti (počítače, televize, video)</w:t>
      </w:r>
      <w:r w:rsidR="00E84994">
        <w:t>,</w:t>
      </w:r>
      <w:r>
        <w:t xml:space="preserve"> pato</w:t>
      </w:r>
      <w:r w:rsidR="00D75F0E">
        <w:t>logického hráčství</w:t>
      </w:r>
      <w:r>
        <w:t>, vandalismu, kriminality a jiných forem násilného chování a jsou jim vysvětlována pozitiva zdravého životního stylu.</w:t>
      </w:r>
    </w:p>
    <w:p w:rsidR="004C3D66" w:rsidRDefault="004C3D66" w:rsidP="00BC66FE">
      <w:pPr>
        <w:pStyle w:val="Odstavecseseznamem"/>
        <w:numPr>
          <w:ilvl w:val="0"/>
          <w:numId w:val="9"/>
        </w:numPr>
      </w:pPr>
      <w:r>
        <w:t>V rámci prevence před projevy diskriminace, nepřátelství a násilí provádí pedagogičtí pracovníci mateřské školy monitoring a screening vztahů mezi dětmi ve třídních kolektivech s cílem řešit případné deformující vztahy mezi dětmi již v jejich počátcích</w:t>
      </w:r>
      <w:r w:rsidR="00131140">
        <w:t>,</w:t>
      </w:r>
      <w:r>
        <w:t xml:space="preserve"> a to ve spolupráci se zákonnými zástupci, případně za pomoci školských poradenských zařízeních.</w:t>
      </w:r>
    </w:p>
    <w:p w:rsidR="00D623D5" w:rsidRDefault="00D623D5" w:rsidP="00BC66FE">
      <w:pPr>
        <w:pStyle w:val="Odstavecseseznamem"/>
        <w:numPr>
          <w:ilvl w:val="0"/>
          <w:numId w:val="9"/>
        </w:numPr>
      </w:pPr>
      <w:r>
        <w:t>Důležitým prvkem prevence v této oblasti je i vytvoření příznivého soc</w:t>
      </w:r>
      <w:r w:rsidR="00091570">
        <w:t>iálního klimatu</w:t>
      </w:r>
      <w:r>
        <w:t xml:space="preserve"> mezi dětmi navzájem, mezi dě</w:t>
      </w:r>
      <w:r w:rsidR="00E73D6B">
        <w:t>tmi a pedagogickými pracovníky</w:t>
      </w:r>
      <w:r>
        <w:t xml:space="preserve"> a </w:t>
      </w:r>
      <w:r w:rsidR="00E73D6B">
        <w:t xml:space="preserve">mezi pedagogickými pracovníky </w:t>
      </w:r>
      <w:r>
        <w:t>a zákonnými zástupci dětí na základě partnerského vztahu.</w:t>
      </w:r>
    </w:p>
    <w:p w:rsidR="00FC6A64" w:rsidRDefault="00FC6A64" w:rsidP="00BC66FE">
      <w:pPr>
        <w:pStyle w:val="Odstavecseseznamem"/>
        <w:numPr>
          <w:ilvl w:val="0"/>
          <w:numId w:val="9"/>
        </w:numPr>
      </w:pPr>
      <w:r>
        <w:t>V MŠ je přistupováno ke všem dětem stejně a projevy jakékoli diskriminace, nepřátelství a vyčleňování jakékoli etnické skupiny jsou nepřípustné.</w:t>
      </w:r>
    </w:p>
    <w:p w:rsidR="00B61524" w:rsidRDefault="00BB61B5" w:rsidP="00BC66FE">
      <w:pPr>
        <w:pStyle w:val="Odstavecseseznamem"/>
        <w:numPr>
          <w:ilvl w:val="0"/>
          <w:numId w:val="9"/>
        </w:numPr>
      </w:pPr>
      <w:r>
        <w:t>Je zakázáno vnášet do MŠ věci a látky ohrožující bezpečnost a zdraví.</w:t>
      </w:r>
    </w:p>
    <w:p w:rsidR="00657C80" w:rsidRDefault="00657C80" w:rsidP="00BC66FE">
      <w:pPr>
        <w:pStyle w:val="Odstavecseseznamem"/>
        <w:numPr>
          <w:ilvl w:val="0"/>
          <w:numId w:val="9"/>
        </w:numPr>
      </w:pPr>
      <w:r>
        <w:t xml:space="preserve">Úrazy jsou evidovány podle platných legislativních předpisů. </w:t>
      </w:r>
    </w:p>
    <w:p w:rsidR="00153EDA" w:rsidRDefault="00153EDA" w:rsidP="00BC66FE">
      <w:pPr>
        <w:pStyle w:val="Odstavecseseznamem"/>
        <w:numPr>
          <w:ilvl w:val="0"/>
          <w:numId w:val="9"/>
        </w:numPr>
      </w:pPr>
      <w:r>
        <w:t>Je zakázáno vnášet do MŠ cenné předměty. Mateřská škola nezodpovídá za věci uložené ve skříňkách dětí, které jsou umístěny v šatně.</w:t>
      </w:r>
    </w:p>
    <w:p w:rsidR="00175D5E" w:rsidRDefault="00D00796" w:rsidP="00BC66FE">
      <w:pPr>
        <w:pStyle w:val="Odstavecseseznamem"/>
        <w:numPr>
          <w:ilvl w:val="0"/>
          <w:numId w:val="9"/>
        </w:numPr>
      </w:pPr>
      <w:r>
        <w:t>Děti jsou pedagogickými pracovníky a ostatními pracovníky</w:t>
      </w:r>
      <w:r w:rsidR="00175D5E">
        <w:t xml:space="preserve"> mateřské školy vedeny k ochraně majetku školy. V případě poškození bude tato záležitost projednána se zákonnými zástupci dítěte a bude požadována oprava či náhrada škody v co nejkratším termínu.</w:t>
      </w:r>
    </w:p>
    <w:p w:rsidR="00285552" w:rsidRDefault="00285552" w:rsidP="00BC66FE">
      <w:pPr>
        <w:pStyle w:val="Odstavecseseznamem"/>
        <w:numPr>
          <w:ilvl w:val="0"/>
          <w:numId w:val="9"/>
        </w:numPr>
      </w:pPr>
      <w:r>
        <w:t xml:space="preserve">Všichni pracovníci MŠ byli seznámeni s bezpečnostními opatřeními při práci s dětmi v MŠ a zavazují se je dodržovat. </w:t>
      </w:r>
    </w:p>
    <w:p w:rsidR="00285552" w:rsidRDefault="00285552" w:rsidP="00285552">
      <w:pPr>
        <w:pStyle w:val="Odstavecseseznamem"/>
      </w:pPr>
    </w:p>
    <w:p w:rsidR="00B70028" w:rsidRPr="004E30A3" w:rsidRDefault="004E30A3" w:rsidP="004E30A3">
      <w:pPr>
        <w:pStyle w:val="Nadpis2"/>
      </w:pPr>
      <w:bookmarkStart w:id="12" w:name="_Toc491979207"/>
      <w:r>
        <w:t xml:space="preserve">6. </w:t>
      </w:r>
      <w:r w:rsidR="001668EB" w:rsidRPr="004E30A3">
        <w:t>P</w:t>
      </w:r>
      <w:r w:rsidR="00344DDC">
        <w:t>OD</w:t>
      </w:r>
      <w:r w:rsidR="009F1238">
        <w:t xml:space="preserve">MÍNKY </w:t>
      </w:r>
      <w:r w:rsidR="00344DDC">
        <w:t>PŘIJÍMÁNÍ DĚTÍ K PŘEDŠKOLNÍMU VZDĚLÁVÁNÍ</w:t>
      </w:r>
      <w:bookmarkEnd w:id="12"/>
    </w:p>
    <w:p w:rsidR="00541D10" w:rsidRPr="00541D10" w:rsidRDefault="00541D10" w:rsidP="00541D10"/>
    <w:p w:rsidR="00DF1C3D" w:rsidRPr="0038403F" w:rsidRDefault="00541D10" w:rsidP="00BC66F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ind w:left="714" w:hanging="357"/>
        <w:rPr>
          <w:rFonts w:cstheme="minorHAnsi"/>
        </w:rPr>
      </w:pPr>
      <w:r w:rsidRPr="0038403F">
        <w:rPr>
          <w:rFonts w:cstheme="minorHAnsi"/>
        </w:rPr>
        <w:t>Předškolní vzdělávání se organizuje pro děti ve věku zpravidla od 3 do 6 let, nejdříve však pro děti od 2 let. Od počátku školního roku, který následuje po dni, kdy dítě dosáhne pátého roku věku, do zahájení povinné školní docházky dítěte, je pře</w:t>
      </w:r>
      <w:r w:rsidR="008D17C9">
        <w:rPr>
          <w:rFonts w:cstheme="minorHAnsi"/>
        </w:rPr>
        <w:t>dškolní vzdělávání povinné.</w:t>
      </w:r>
    </w:p>
    <w:p w:rsidR="00DF1C3D" w:rsidRPr="0038403F" w:rsidRDefault="00C1154B" w:rsidP="00BC66FE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Ředitel</w:t>
      </w:r>
      <w:r w:rsidR="00774BA3">
        <w:rPr>
          <w:sz w:val="22"/>
          <w:szCs w:val="22"/>
        </w:rPr>
        <w:t xml:space="preserve"> </w:t>
      </w:r>
      <w:r w:rsidR="00DF1C3D" w:rsidRPr="0038403F">
        <w:rPr>
          <w:sz w:val="22"/>
          <w:szCs w:val="22"/>
        </w:rPr>
        <w:t>školy vyhlásí konkrétní termín zápisu do mateřské školy, a to v období od 2. do 16. května. Termín zápisu zve</w:t>
      </w:r>
      <w:r w:rsidR="00282B68">
        <w:rPr>
          <w:sz w:val="22"/>
          <w:szCs w:val="22"/>
        </w:rPr>
        <w:t>řejní způsobem v místě obvyklým.</w:t>
      </w:r>
    </w:p>
    <w:p w:rsidR="00D2137B" w:rsidRDefault="00C1154B" w:rsidP="00BC66FE">
      <w:pPr>
        <w:pStyle w:val="Odstavecseseznamem"/>
        <w:numPr>
          <w:ilvl w:val="0"/>
          <w:numId w:val="21"/>
        </w:numPr>
      </w:pPr>
      <w:r>
        <w:t>Ředitel</w:t>
      </w:r>
      <w:r w:rsidR="00D2137B">
        <w:t xml:space="preserve"> školy rozhoduje o přijetí na základě žádosti rodičů, evidenčního listu a stanovených kritérií.</w:t>
      </w:r>
    </w:p>
    <w:p w:rsidR="009F0A80" w:rsidRDefault="009F0A80" w:rsidP="00BC66FE">
      <w:pPr>
        <w:pStyle w:val="Odstavecseseznamem"/>
        <w:numPr>
          <w:ilvl w:val="0"/>
          <w:numId w:val="21"/>
        </w:numPr>
      </w:pPr>
      <w:r>
        <w:t xml:space="preserve">Dítě může být přijato i v průběhu školního roku, dovoluje-li to kapacita </w:t>
      </w:r>
      <w:r w:rsidR="007C08DF">
        <w:t xml:space="preserve">mateřské </w:t>
      </w:r>
      <w:r>
        <w:t>školy.</w:t>
      </w:r>
    </w:p>
    <w:p w:rsidR="00B70028" w:rsidRPr="0038403F" w:rsidRDefault="00C1154B" w:rsidP="00BC66FE">
      <w:pPr>
        <w:pStyle w:val="Odstavecseseznamem"/>
        <w:numPr>
          <w:ilvl w:val="0"/>
          <w:numId w:val="21"/>
        </w:numPr>
      </w:pPr>
      <w:r>
        <w:t>Ředitel</w:t>
      </w:r>
      <w:r w:rsidR="00282B68">
        <w:t xml:space="preserve"> </w:t>
      </w:r>
      <w:r w:rsidR="00B70028" w:rsidRPr="0038403F">
        <w:t>školy rozhoduje o přijetí dítěte do mateřské školy, popřípadě o stanovení zkušebního pobytu dítěte, jehož délka nesmí přesáhnout 3 měsíce. Zkušební pobyt není možné dle § 34 odst. 3 školského zákona stanovit dítěti, pro které je předškolní vzdělávání povinné.</w:t>
      </w:r>
    </w:p>
    <w:p w:rsidR="009C305C" w:rsidRPr="0038403F" w:rsidRDefault="009C305C" w:rsidP="00BC66F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38403F">
        <w:rPr>
          <w:rFonts w:cstheme="minorHAnsi"/>
        </w:rPr>
        <w:lastRenderedPageBreak/>
        <w:t>Zákonný zástupce dítěte je povinen přihlásit dítě k zápisu k předškolnímu vzdělávánív kalendářním roce, ve kterém začíná povinnost předškolního vzdělávání dítěte.</w:t>
      </w:r>
    </w:p>
    <w:p w:rsidR="00FA1929" w:rsidRPr="0038403F" w:rsidRDefault="00FA1929" w:rsidP="00BC66F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theme="minorHAnsi"/>
        </w:rPr>
      </w:pPr>
      <w:r w:rsidRPr="0038403F">
        <w:rPr>
          <w:rFonts w:cstheme="minorHAnsi"/>
        </w:rPr>
        <w:t>Je-li dítě přijato do jiné než spádové mateřské školy, oznámí ředitel této školy tuto skutečnost bez zbytečného odkladu řediteli spádové mateřské školy.</w:t>
      </w:r>
    </w:p>
    <w:p w:rsidR="003E22F8" w:rsidRPr="0038403F" w:rsidRDefault="003E22F8" w:rsidP="00BC66FE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Zákonný zástupce dítěte poskytuje mateřské škole nezbytné údaje pro zápis dítěte dle § 37 odst. 2 správního řádu, které jsou určující pro rozsah náležitostí, a to: </w:t>
      </w:r>
    </w:p>
    <w:p w:rsidR="003E22F8" w:rsidRPr="0038403F" w:rsidRDefault="003E22F8" w:rsidP="00BC66FE">
      <w:pPr>
        <w:pStyle w:val="Default"/>
        <w:numPr>
          <w:ilvl w:val="0"/>
          <w:numId w:val="22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označení správního orgánu, jemuž je </w:t>
      </w:r>
      <w:r w:rsidR="00C1154B">
        <w:rPr>
          <w:sz w:val="22"/>
          <w:szCs w:val="22"/>
        </w:rPr>
        <w:t>žádost určena (k rukám ředitele</w:t>
      </w:r>
      <w:r w:rsidR="00A10D4E">
        <w:rPr>
          <w:sz w:val="22"/>
          <w:szCs w:val="22"/>
        </w:rPr>
        <w:t xml:space="preserve"> </w:t>
      </w:r>
      <w:r w:rsidRPr="0038403F">
        <w:rPr>
          <w:sz w:val="22"/>
          <w:szCs w:val="22"/>
        </w:rPr>
        <w:t xml:space="preserve">školy); </w:t>
      </w:r>
    </w:p>
    <w:p w:rsidR="003E22F8" w:rsidRPr="0038403F" w:rsidRDefault="003E22F8" w:rsidP="00BC66FE">
      <w:pPr>
        <w:pStyle w:val="Default"/>
        <w:numPr>
          <w:ilvl w:val="0"/>
          <w:numId w:val="22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jméno (případně jména) a příjmení žadatele (dítěte); </w:t>
      </w:r>
    </w:p>
    <w:p w:rsidR="003E22F8" w:rsidRPr="0038403F" w:rsidRDefault="003E22F8" w:rsidP="00BC66FE">
      <w:pPr>
        <w:pStyle w:val="Default"/>
        <w:numPr>
          <w:ilvl w:val="0"/>
          <w:numId w:val="22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datum narození; </w:t>
      </w:r>
    </w:p>
    <w:p w:rsidR="003E22F8" w:rsidRPr="0038403F" w:rsidRDefault="003E22F8" w:rsidP="00BC66FE">
      <w:pPr>
        <w:pStyle w:val="Default"/>
        <w:numPr>
          <w:ilvl w:val="0"/>
          <w:numId w:val="22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místo trvalého pobytu, popřípadě jinou adresu pro doručování (podle § 19 odst. 3 správního řádu); </w:t>
      </w:r>
    </w:p>
    <w:p w:rsidR="003E22F8" w:rsidRPr="0038403F" w:rsidRDefault="003E22F8" w:rsidP="00BC66FE">
      <w:pPr>
        <w:pStyle w:val="Default"/>
        <w:numPr>
          <w:ilvl w:val="0"/>
          <w:numId w:val="22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údaj, zda dítě má speciální vzdělávací potřeby, příp. jaké (tato informace však nemá mít vliv na rozhodování ředitele školy o přijetí/nepřijetí dítěte). </w:t>
      </w:r>
    </w:p>
    <w:p w:rsidR="003E22F8" w:rsidRPr="0038403F" w:rsidRDefault="003E22F8" w:rsidP="00BC66FE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Pokud je pro dítě předškolní vzdělávání povinné, nepožaduje škola doklad o očkování. </w:t>
      </w:r>
    </w:p>
    <w:p w:rsidR="003E22F8" w:rsidRPr="0038403F" w:rsidRDefault="00861CC5" w:rsidP="00BC66FE">
      <w:pPr>
        <w:pStyle w:val="Default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V</w:t>
      </w:r>
      <w:r w:rsidR="003E22F8" w:rsidRPr="0038403F">
        <w:rPr>
          <w:sz w:val="22"/>
          <w:szCs w:val="22"/>
        </w:rPr>
        <w:t xml:space="preserve"> souladu s § 50 zákona č. 258/2000 Sb., o ochraně veřejného zdraví a o změně některých souvisejících zákonů, ve znění pozdějším předpisů, </w:t>
      </w:r>
      <w:r>
        <w:rPr>
          <w:sz w:val="22"/>
          <w:szCs w:val="22"/>
        </w:rPr>
        <w:t xml:space="preserve">předloží zákonní zástupci </w:t>
      </w:r>
      <w:r w:rsidR="003E22F8" w:rsidRPr="0038403F">
        <w:rPr>
          <w:sz w:val="22"/>
          <w:szCs w:val="22"/>
        </w:rPr>
        <w:t xml:space="preserve">doklad o tom, že se dítě podrobilo stanoveným pravidelným očkování, nebo o tom, že je proti nákaze imunní nebo se nemůže očkování podrobit pro trvalou kontraindikaci. </w:t>
      </w:r>
      <w:r w:rsidR="00845DED">
        <w:rPr>
          <w:sz w:val="22"/>
          <w:szCs w:val="22"/>
        </w:rPr>
        <w:t>Toto nemusí dokládat u dětí, pro které je předškolní vzdělávání povinné.</w:t>
      </w:r>
    </w:p>
    <w:p w:rsidR="003E22F8" w:rsidRPr="0038403F" w:rsidRDefault="003E22F8" w:rsidP="00BC66FE">
      <w:pPr>
        <w:pStyle w:val="Default"/>
        <w:numPr>
          <w:ilvl w:val="0"/>
          <w:numId w:val="21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Dále má mateřská škola právo být zákonnými zástupci informována o: </w:t>
      </w:r>
    </w:p>
    <w:p w:rsidR="003E22F8" w:rsidRPr="0038403F" w:rsidRDefault="003E22F8" w:rsidP="00BC66FE">
      <w:pPr>
        <w:pStyle w:val="Default"/>
        <w:numPr>
          <w:ilvl w:val="0"/>
          <w:numId w:val="23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údaji o předchozím vzdělávání; </w:t>
      </w:r>
    </w:p>
    <w:p w:rsidR="003E22F8" w:rsidRPr="0038403F" w:rsidRDefault="003E22F8" w:rsidP="00BC66FE">
      <w:pPr>
        <w:pStyle w:val="Default"/>
        <w:numPr>
          <w:ilvl w:val="0"/>
          <w:numId w:val="23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státním občanství; </w:t>
      </w:r>
    </w:p>
    <w:p w:rsidR="003E22F8" w:rsidRPr="0038403F" w:rsidRDefault="003E22F8" w:rsidP="00BC66FE">
      <w:pPr>
        <w:pStyle w:val="Default"/>
        <w:numPr>
          <w:ilvl w:val="0"/>
          <w:numId w:val="23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údaji o zdravotní způsobilosti ke vzdělávání a o zdravotních obtížích, které by mohly mít vliv na průběh vzdělávání; </w:t>
      </w:r>
    </w:p>
    <w:p w:rsidR="003E22F8" w:rsidRPr="0038403F" w:rsidRDefault="003E22F8" w:rsidP="00BC66FE">
      <w:pPr>
        <w:pStyle w:val="Default"/>
        <w:numPr>
          <w:ilvl w:val="0"/>
          <w:numId w:val="23"/>
        </w:numPr>
        <w:spacing w:after="34"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 xml:space="preserve"> jménu a příjmení zákonného zástupce, místě trvalého pobytu nebo bydliště, pokud nemá na území České republiky místo trvalého pobytu; </w:t>
      </w:r>
    </w:p>
    <w:p w:rsidR="001F1513" w:rsidRPr="001F1513" w:rsidRDefault="003E22F8" w:rsidP="00BC66FE">
      <w:pPr>
        <w:pStyle w:val="Default"/>
        <w:numPr>
          <w:ilvl w:val="0"/>
          <w:numId w:val="23"/>
        </w:numPr>
        <w:spacing w:line="276" w:lineRule="auto"/>
        <w:rPr>
          <w:sz w:val="22"/>
          <w:szCs w:val="22"/>
        </w:rPr>
      </w:pPr>
      <w:r w:rsidRPr="0038403F">
        <w:rPr>
          <w:sz w:val="22"/>
          <w:szCs w:val="22"/>
        </w:rPr>
        <w:t>adrese pro doručování pí</w:t>
      </w:r>
      <w:r w:rsidR="001369E2">
        <w:rPr>
          <w:sz w:val="22"/>
          <w:szCs w:val="22"/>
        </w:rPr>
        <w:t>semností, telefonickém spojení a emailovém spojení</w:t>
      </w:r>
    </w:p>
    <w:p w:rsidR="004F2D79" w:rsidRDefault="001F1513" w:rsidP="00BC66FE">
      <w:pPr>
        <w:pStyle w:val="Default"/>
        <w:numPr>
          <w:ilvl w:val="0"/>
          <w:numId w:val="21"/>
        </w:numPr>
        <w:spacing w:line="276" w:lineRule="auto"/>
        <w:ind w:left="714" w:hanging="357"/>
        <w:rPr>
          <w:sz w:val="22"/>
          <w:szCs w:val="22"/>
        </w:rPr>
      </w:pPr>
      <w:r w:rsidRPr="001F1513">
        <w:rPr>
          <w:sz w:val="22"/>
          <w:szCs w:val="22"/>
        </w:rPr>
        <w:t xml:space="preserve">Mateřská škola vydá rozhodnutí o přijetí nebo nepřijetí dítěte ve správním řízení bezodkladně, nejpozději do 30 dnů nebo do 60 dnů u složitějších případů. Rozhodnutí o vyhovění </w:t>
      </w:r>
      <w:r w:rsidR="00B4049D">
        <w:rPr>
          <w:sz w:val="22"/>
          <w:szCs w:val="22"/>
        </w:rPr>
        <w:t xml:space="preserve">či nevyhovění </w:t>
      </w:r>
      <w:r w:rsidRPr="001F1513">
        <w:rPr>
          <w:sz w:val="22"/>
          <w:szCs w:val="22"/>
        </w:rPr>
        <w:t>se oznamuj</w:t>
      </w:r>
      <w:r w:rsidR="00F02F3B">
        <w:rPr>
          <w:sz w:val="22"/>
          <w:szCs w:val="22"/>
        </w:rPr>
        <w:t xml:space="preserve">e zveřejněním seznamu </w:t>
      </w:r>
      <w:r w:rsidRPr="001F1513">
        <w:rPr>
          <w:sz w:val="22"/>
          <w:szCs w:val="22"/>
        </w:rPr>
        <w:t>dětí pod přiděleným re</w:t>
      </w:r>
      <w:r w:rsidR="00B177DB">
        <w:rPr>
          <w:sz w:val="22"/>
          <w:szCs w:val="22"/>
        </w:rPr>
        <w:t xml:space="preserve">gistračním číslem, rozhodnutí </w:t>
      </w:r>
      <w:r w:rsidRPr="001F1513">
        <w:rPr>
          <w:sz w:val="22"/>
          <w:szCs w:val="22"/>
        </w:rPr>
        <w:t>se doručuje písemně zákonnému zá</w:t>
      </w:r>
      <w:r w:rsidR="00C85996">
        <w:rPr>
          <w:sz w:val="22"/>
          <w:szCs w:val="22"/>
        </w:rPr>
        <w:t>stupci.</w:t>
      </w:r>
    </w:p>
    <w:p w:rsidR="001A7A6A" w:rsidRDefault="001A7A6A" w:rsidP="001A7A6A">
      <w:pPr>
        <w:pStyle w:val="Default"/>
        <w:spacing w:line="276" w:lineRule="auto"/>
        <w:rPr>
          <w:sz w:val="22"/>
          <w:szCs w:val="22"/>
        </w:rPr>
      </w:pPr>
    </w:p>
    <w:p w:rsidR="001A7A6A" w:rsidRDefault="004E30A3" w:rsidP="001A7A6A">
      <w:pPr>
        <w:pStyle w:val="Nadpis2"/>
      </w:pPr>
      <w:bookmarkStart w:id="13" w:name="_Toc491979208"/>
      <w:r>
        <w:t xml:space="preserve">7. </w:t>
      </w:r>
      <w:r w:rsidR="001A7A6A">
        <w:t>P</w:t>
      </w:r>
      <w:r w:rsidR="0036010B">
        <w:t>ODMÍNKY UKONČENÍ PŘEDŠKOLNÍHO VZDĚLÁVÁNÍ</w:t>
      </w:r>
      <w:bookmarkEnd w:id="13"/>
    </w:p>
    <w:p w:rsidR="00133832" w:rsidRPr="00133832" w:rsidRDefault="00133832" w:rsidP="00133832"/>
    <w:p w:rsidR="00ED35CA" w:rsidRDefault="00ED35CA" w:rsidP="00BC66FE">
      <w:pPr>
        <w:pStyle w:val="Odstavecseseznamem"/>
        <w:numPr>
          <w:ilvl w:val="0"/>
          <w:numId w:val="25"/>
        </w:numPr>
      </w:pPr>
      <w:r>
        <w:t>Předškolní vzdělávání nelze ukončit</w:t>
      </w:r>
      <w:r w:rsidR="00655653">
        <w:t>,</w:t>
      </w:r>
      <w:r>
        <w:t xml:space="preserve"> pokud je vzdělávání pro dítě povinné.</w:t>
      </w:r>
    </w:p>
    <w:p w:rsidR="00133832" w:rsidRDefault="00C1154B" w:rsidP="00BC66FE">
      <w:pPr>
        <w:pStyle w:val="Odstavecseseznamem"/>
        <w:numPr>
          <w:ilvl w:val="0"/>
          <w:numId w:val="25"/>
        </w:numPr>
      </w:pPr>
      <w:r>
        <w:t>Ředitel</w:t>
      </w:r>
      <w:r w:rsidR="00133832">
        <w:t xml:space="preserve"> školy má právo ukončit </w:t>
      </w:r>
      <w:r w:rsidR="00DD7778">
        <w:t xml:space="preserve">předškolní </w:t>
      </w:r>
      <w:r w:rsidR="00133832">
        <w:t>vzdělávání dítěte jestliže:</w:t>
      </w:r>
    </w:p>
    <w:p w:rsidR="008E3E4F" w:rsidRDefault="00845AC2" w:rsidP="00BC66FE">
      <w:pPr>
        <w:pStyle w:val="Odstavecseseznamem"/>
        <w:numPr>
          <w:ilvl w:val="0"/>
          <w:numId w:val="26"/>
        </w:numPr>
      </w:pPr>
      <w:r>
        <w:t>se dítě bez omluvy zákonným</w:t>
      </w:r>
      <w:r w:rsidR="00133832">
        <w:t xml:space="preserve"> zástupce nepřetržitě neúčastní předškolního vzdělávání po dobu delší než dva týdny</w:t>
      </w:r>
    </w:p>
    <w:p w:rsidR="00133832" w:rsidRDefault="00133832" w:rsidP="00BC66FE">
      <w:pPr>
        <w:pStyle w:val="Odstavecseseznamem"/>
        <w:numPr>
          <w:ilvl w:val="0"/>
          <w:numId w:val="26"/>
        </w:numPr>
      </w:pPr>
      <w:r>
        <w:t>zákonný zástupce závažným způsobem opakovaně narušuje provoz MŠ</w:t>
      </w:r>
    </w:p>
    <w:p w:rsidR="00133832" w:rsidRDefault="00133832" w:rsidP="00BC66FE">
      <w:pPr>
        <w:pStyle w:val="Odstavecseseznamem"/>
        <w:numPr>
          <w:ilvl w:val="0"/>
          <w:numId w:val="26"/>
        </w:numPr>
      </w:pPr>
      <w:r>
        <w:t>ukončení doporučí v průběhu zkušebního pobytu lékař nebo školské poradenské zařízení</w:t>
      </w:r>
    </w:p>
    <w:p w:rsidR="006C3A56" w:rsidRDefault="00653A48" w:rsidP="00BC66FE">
      <w:pPr>
        <w:pStyle w:val="Odstavecseseznamem"/>
        <w:numPr>
          <w:ilvl w:val="0"/>
          <w:numId w:val="26"/>
        </w:numPr>
      </w:pPr>
      <w:r>
        <w:t>zákonný zástupce opakovaně neuhradí úplatu za školní stravování nebo za vzdělávání</w:t>
      </w:r>
    </w:p>
    <w:p w:rsidR="00610207" w:rsidRDefault="00610207" w:rsidP="00610207">
      <w:pPr>
        <w:pStyle w:val="Odstavecseseznamem"/>
        <w:ind w:left="1440"/>
      </w:pPr>
    </w:p>
    <w:p w:rsidR="006C3A56" w:rsidRDefault="006C3A56" w:rsidP="00BC66FE">
      <w:pPr>
        <w:pStyle w:val="Odstavecseseznamem"/>
        <w:numPr>
          <w:ilvl w:val="0"/>
          <w:numId w:val="18"/>
        </w:numPr>
      </w:pPr>
      <w:r>
        <w:t>Zákonný zástupce musí být o této možnosti předem písemně informován.</w:t>
      </w:r>
    </w:p>
    <w:p w:rsidR="004E30A8" w:rsidRDefault="004E30A8" w:rsidP="004E30A8"/>
    <w:p w:rsidR="004E30A8" w:rsidRDefault="00D01A9A" w:rsidP="004E30A8">
      <w:pPr>
        <w:pStyle w:val="Nadpis2"/>
      </w:pPr>
      <w:bookmarkStart w:id="14" w:name="_Toc491979209"/>
      <w:r>
        <w:t xml:space="preserve">8. </w:t>
      </w:r>
      <w:r w:rsidR="004E30A8">
        <w:t>ODHLÁŠENÍ DÍTĚTE Z PŘEDŠKOLNÍHO VZDĚLÁVÁNÍ</w:t>
      </w:r>
      <w:bookmarkEnd w:id="14"/>
    </w:p>
    <w:p w:rsidR="006C3A56" w:rsidRDefault="006C3A56" w:rsidP="006C3A56">
      <w:pPr>
        <w:pStyle w:val="Odstavecseseznamem"/>
      </w:pPr>
    </w:p>
    <w:p w:rsidR="006C3A56" w:rsidRDefault="004E30A8" w:rsidP="00BC66FE">
      <w:pPr>
        <w:pStyle w:val="Odstavecseseznamem"/>
        <w:numPr>
          <w:ilvl w:val="0"/>
          <w:numId w:val="31"/>
        </w:numPr>
      </w:pPr>
      <w:r>
        <w:t>Dítě může být odhlášeno z předškolního vzdělávání na základě písemné žádosti zákonného zástupce.</w:t>
      </w:r>
    </w:p>
    <w:p w:rsidR="00F2690C" w:rsidRDefault="00D01A9A" w:rsidP="00F2690C">
      <w:pPr>
        <w:pStyle w:val="Nadpis2"/>
      </w:pPr>
      <w:bookmarkStart w:id="15" w:name="_Toc491979210"/>
      <w:r>
        <w:t>9</w:t>
      </w:r>
      <w:r w:rsidR="004E30A3">
        <w:t xml:space="preserve">. </w:t>
      </w:r>
      <w:r w:rsidR="00F2690C">
        <w:t>P</w:t>
      </w:r>
      <w:r w:rsidR="009A2728">
        <w:t>OUČENÍ O POVINNOSTI DODRŽOVAT ŠKOLNÍ ŘÁD</w:t>
      </w:r>
      <w:bookmarkEnd w:id="15"/>
    </w:p>
    <w:p w:rsidR="00F2690C" w:rsidRDefault="00F2690C" w:rsidP="00F2690C"/>
    <w:p w:rsidR="00F2690C" w:rsidRDefault="00F2690C" w:rsidP="00BC66FE">
      <w:pPr>
        <w:pStyle w:val="Odstavecseseznamem"/>
        <w:numPr>
          <w:ilvl w:val="0"/>
          <w:numId w:val="27"/>
        </w:numPr>
      </w:pPr>
      <w:r>
        <w:t>Školní řád je umístěn na veřejně přístupném místě - na nástěnce v šatně MŠ a na webových stránkách školy (www.zszichlice.cz)</w:t>
      </w:r>
    </w:p>
    <w:p w:rsidR="004F2D79" w:rsidRDefault="003817CD" w:rsidP="00BC66FE">
      <w:pPr>
        <w:pStyle w:val="Odstavecseseznamem"/>
        <w:numPr>
          <w:ilvl w:val="0"/>
          <w:numId w:val="27"/>
        </w:numPr>
      </w:pPr>
      <w:r>
        <w:t>Zákonní zástupci jsou se školním řádem seznámeni při úvodní informační schůzce pro rodiče dětí, které nastupují do MŠ prvním rokem</w:t>
      </w:r>
      <w:r w:rsidR="00650543">
        <w:t>. V případě změn ve školním řádu</w:t>
      </w:r>
      <w:r>
        <w:t xml:space="preserve"> jsou rodiče se školním řádem seznámeni na svolané informační schůzce v průběhu školního roku.</w:t>
      </w:r>
    </w:p>
    <w:p w:rsidR="00650543" w:rsidRDefault="00650543" w:rsidP="00BC66FE">
      <w:pPr>
        <w:pStyle w:val="Odstavecseseznamem"/>
        <w:numPr>
          <w:ilvl w:val="0"/>
          <w:numId w:val="27"/>
        </w:numPr>
      </w:pPr>
      <w:r>
        <w:t>Všichni účastníci předškolního vzdělávání jsou povinni dodržovat podmínky stanovené školním řádem.</w:t>
      </w:r>
    </w:p>
    <w:p w:rsidR="00650543" w:rsidRDefault="00650543" w:rsidP="00650543">
      <w:pPr>
        <w:pStyle w:val="Odstavecseseznamem"/>
      </w:pPr>
    </w:p>
    <w:p w:rsidR="00F31CEE" w:rsidRDefault="00F31CEE" w:rsidP="00650543">
      <w:pPr>
        <w:pStyle w:val="Odstavecseseznamem"/>
      </w:pPr>
    </w:p>
    <w:p w:rsidR="00F31CEE" w:rsidRDefault="00C1154B" w:rsidP="00650543">
      <w:pPr>
        <w:pStyle w:val="Odstavecseseznamem"/>
      </w:pPr>
      <w:r>
        <w:t>Platnost od 1.9.2020</w:t>
      </w:r>
      <w:r w:rsidR="00F31CEE">
        <w:t>.</w:t>
      </w:r>
    </w:p>
    <w:p w:rsidR="00891020" w:rsidRDefault="00891020" w:rsidP="00891020"/>
    <w:p w:rsidR="00891020" w:rsidRDefault="00891020" w:rsidP="00891020"/>
    <w:p w:rsidR="00891020" w:rsidRPr="003917B7" w:rsidRDefault="00891020" w:rsidP="00891020"/>
    <w:p w:rsidR="004F2D79" w:rsidRDefault="003C7EF3" w:rsidP="004F2D79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2D79">
        <w:rPr>
          <w:rFonts w:ascii="Arial" w:hAnsi="Arial" w:cs="Arial"/>
        </w:rPr>
        <w:tab/>
      </w:r>
      <w:r w:rsidR="004F2D79">
        <w:rPr>
          <w:rFonts w:ascii="Arial" w:hAnsi="Arial" w:cs="Arial"/>
        </w:rPr>
        <w:tab/>
      </w:r>
      <w:r w:rsidR="004F2D79">
        <w:rPr>
          <w:rFonts w:ascii="Arial" w:hAnsi="Arial" w:cs="Arial"/>
        </w:rPr>
        <w:tab/>
      </w:r>
      <w:r w:rsidR="004F2D79">
        <w:rPr>
          <w:rFonts w:ascii="Arial" w:hAnsi="Arial" w:cs="Arial"/>
        </w:rPr>
        <w:tab/>
        <w:t xml:space="preserve">     </w:t>
      </w:r>
      <w:r w:rsidR="00C1154B">
        <w:rPr>
          <w:rFonts w:ascii="Arial" w:hAnsi="Arial" w:cs="Arial"/>
        </w:rPr>
        <w:t>Mgr. Marian Husák</w:t>
      </w:r>
    </w:p>
    <w:p w:rsidR="004F2D79" w:rsidRDefault="004F2D79" w:rsidP="004F2D7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7EF3">
        <w:rPr>
          <w:rFonts w:ascii="Arial" w:hAnsi="Arial" w:cs="Arial"/>
        </w:rPr>
        <w:tab/>
      </w:r>
      <w:r w:rsidR="003C7EF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154B">
        <w:rPr>
          <w:rFonts w:ascii="Arial" w:hAnsi="Arial" w:cs="Arial"/>
        </w:rPr>
        <w:t xml:space="preserve">               ředitel</w:t>
      </w:r>
      <w:r>
        <w:rPr>
          <w:rFonts w:ascii="Arial" w:hAnsi="Arial" w:cs="Arial"/>
        </w:rPr>
        <w:t xml:space="preserve"> ZŠ a MŠ Žichlice</w:t>
      </w:r>
    </w:p>
    <w:p w:rsidR="00FF3138" w:rsidRPr="00FF3138" w:rsidRDefault="00FF3138" w:rsidP="00FF31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F3138" w:rsidRPr="00FF3138" w:rsidSect="007726D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26" w:rsidRDefault="007E6F26" w:rsidP="007726D7">
      <w:pPr>
        <w:spacing w:after="0" w:line="240" w:lineRule="auto"/>
      </w:pPr>
      <w:r>
        <w:separator/>
      </w:r>
    </w:p>
  </w:endnote>
  <w:endnote w:type="continuationSeparator" w:id="0">
    <w:p w:rsidR="007E6F26" w:rsidRDefault="007E6F26" w:rsidP="0077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71313"/>
      <w:docPartObj>
        <w:docPartGallery w:val="Page Numbers (Bottom of Page)"/>
        <w:docPartUnique/>
      </w:docPartObj>
    </w:sdtPr>
    <w:sdtEndPr/>
    <w:sdtContent>
      <w:p w:rsidR="007726D7" w:rsidRDefault="0023595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2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26D7" w:rsidRDefault="007726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26" w:rsidRDefault="007E6F26" w:rsidP="007726D7">
      <w:pPr>
        <w:spacing w:after="0" w:line="240" w:lineRule="auto"/>
      </w:pPr>
      <w:r>
        <w:separator/>
      </w:r>
    </w:p>
  </w:footnote>
  <w:footnote w:type="continuationSeparator" w:id="0">
    <w:p w:rsidR="007E6F26" w:rsidRDefault="007E6F26" w:rsidP="00772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BE3"/>
    <w:multiLevelType w:val="hybridMultilevel"/>
    <w:tmpl w:val="FBCA2B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E4B03"/>
    <w:multiLevelType w:val="hybridMultilevel"/>
    <w:tmpl w:val="09D0E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900"/>
    <w:multiLevelType w:val="hybridMultilevel"/>
    <w:tmpl w:val="459850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E6F46"/>
    <w:multiLevelType w:val="hybridMultilevel"/>
    <w:tmpl w:val="2CE260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B2551"/>
    <w:multiLevelType w:val="hybridMultilevel"/>
    <w:tmpl w:val="CF6C1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2F36"/>
    <w:multiLevelType w:val="hybridMultilevel"/>
    <w:tmpl w:val="D638C9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31B35"/>
    <w:multiLevelType w:val="hybridMultilevel"/>
    <w:tmpl w:val="ED162A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55682"/>
    <w:multiLevelType w:val="hybridMultilevel"/>
    <w:tmpl w:val="A55656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8246D"/>
    <w:multiLevelType w:val="hybridMultilevel"/>
    <w:tmpl w:val="4CEED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72C90"/>
    <w:multiLevelType w:val="hybridMultilevel"/>
    <w:tmpl w:val="98B28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2604B"/>
    <w:multiLevelType w:val="hybridMultilevel"/>
    <w:tmpl w:val="3210D9D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C5468A"/>
    <w:multiLevelType w:val="hybridMultilevel"/>
    <w:tmpl w:val="4CEED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A34E3"/>
    <w:multiLevelType w:val="hybridMultilevel"/>
    <w:tmpl w:val="5502BE4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26938"/>
    <w:multiLevelType w:val="hybridMultilevel"/>
    <w:tmpl w:val="BB94BC3E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28D195E"/>
    <w:multiLevelType w:val="hybridMultilevel"/>
    <w:tmpl w:val="3F4484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C366C"/>
    <w:multiLevelType w:val="hybridMultilevel"/>
    <w:tmpl w:val="09D0E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500D7"/>
    <w:multiLevelType w:val="hybridMultilevel"/>
    <w:tmpl w:val="24DC8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02C9B"/>
    <w:multiLevelType w:val="hybridMultilevel"/>
    <w:tmpl w:val="3A0E9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22AED"/>
    <w:multiLevelType w:val="hybridMultilevel"/>
    <w:tmpl w:val="09D0E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E3118"/>
    <w:multiLevelType w:val="hybridMultilevel"/>
    <w:tmpl w:val="4AC84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136B7"/>
    <w:multiLevelType w:val="hybridMultilevel"/>
    <w:tmpl w:val="71EE1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5704A"/>
    <w:multiLevelType w:val="hybridMultilevel"/>
    <w:tmpl w:val="1B62DE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D0D28"/>
    <w:multiLevelType w:val="hybridMultilevel"/>
    <w:tmpl w:val="E482F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753F0"/>
    <w:multiLevelType w:val="hybridMultilevel"/>
    <w:tmpl w:val="87FA1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2286F"/>
    <w:multiLevelType w:val="hybridMultilevel"/>
    <w:tmpl w:val="CF6C1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6178B"/>
    <w:multiLevelType w:val="hybridMultilevel"/>
    <w:tmpl w:val="AD80B12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627E8"/>
    <w:multiLevelType w:val="hybridMultilevel"/>
    <w:tmpl w:val="5066D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1090B"/>
    <w:multiLevelType w:val="hybridMultilevel"/>
    <w:tmpl w:val="4CEED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E7210"/>
    <w:multiLevelType w:val="hybridMultilevel"/>
    <w:tmpl w:val="87FA1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F1107"/>
    <w:multiLevelType w:val="hybridMultilevel"/>
    <w:tmpl w:val="FE6C43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DF5C24"/>
    <w:multiLevelType w:val="hybridMultilevel"/>
    <w:tmpl w:val="54023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9"/>
  </w:num>
  <w:num w:numId="4">
    <w:abstractNumId w:val="19"/>
  </w:num>
  <w:num w:numId="5">
    <w:abstractNumId w:val="27"/>
  </w:num>
  <w:num w:numId="6">
    <w:abstractNumId w:val="8"/>
  </w:num>
  <w:num w:numId="7">
    <w:abstractNumId w:val="11"/>
  </w:num>
  <w:num w:numId="8">
    <w:abstractNumId w:val="17"/>
  </w:num>
  <w:num w:numId="9">
    <w:abstractNumId w:val="16"/>
  </w:num>
  <w:num w:numId="10">
    <w:abstractNumId w:val="6"/>
  </w:num>
  <w:num w:numId="11">
    <w:abstractNumId w:val="15"/>
  </w:num>
  <w:num w:numId="12">
    <w:abstractNumId w:val="2"/>
  </w:num>
  <w:num w:numId="13">
    <w:abstractNumId w:val="21"/>
  </w:num>
  <w:num w:numId="14">
    <w:abstractNumId w:val="1"/>
  </w:num>
  <w:num w:numId="15">
    <w:abstractNumId w:val="0"/>
  </w:num>
  <w:num w:numId="16">
    <w:abstractNumId w:val="24"/>
  </w:num>
  <w:num w:numId="17">
    <w:abstractNumId w:val="10"/>
  </w:num>
  <w:num w:numId="18">
    <w:abstractNumId w:val="7"/>
  </w:num>
  <w:num w:numId="19">
    <w:abstractNumId w:val="4"/>
  </w:num>
  <w:num w:numId="20">
    <w:abstractNumId w:val="18"/>
  </w:num>
  <w:num w:numId="21">
    <w:abstractNumId w:val="14"/>
  </w:num>
  <w:num w:numId="22">
    <w:abstractNumId w:val="20"/>
  </w:num>
  <w:num w:numId="23">
    <w:abstractNumId w:val="30"/>
  </w:num>
  <w:num w:numId="24">
    <w:abstractNumId w:val="25"/>
  </w:num>
  <w:num w:numId="25">
    <w:abstractNumId w:val="23"/>
  </w:num>
  <w:num w:numId="26">
    <w:abstractNumId w:val="29"/>
  </w:num>
  <w:num w:numId="27">
    <w:abstractNumId w:val="28"/>
  </w:num>
  <w:num w:numId="28">
    <w:abstractNumId w:val="22"/>
  </w:num>
  <w:num w:numId="29">
    <w:abstractNumId w:val="12"/>
  </w:num>
  <w:num w:numId="30">
    <w:abstractNumId w:val="5"/>
  </w:num>
  <w:num w:numId="31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38"/>
    <w:rsid w:val="0001074E"/>
    <w:rsid w:val="00012182"/>
    <w:rsid w:val="00020B0B"/>
    <w:rsid w:val="000226BC"/>
    <w:rsid w:val="00023405"/>
    <w:rsid w:val="00024F00"/>
    <w:rsid w:val="00034537"/>
    <w:rsid w:val="00037A6B"/>
    <w:rsid w:val="0004413E"/>
    <w:rsid w:val="000542BF"/>
    <w:rsid w:val="00060B29"/>
    <w:rsid w:val="00081AA3"/>
    <w:rsid w:val="00081ED4"/>
    <w:rsid w:val="00091570"/>
    <w:rsid w:val="00091836"/>
    <w:rsid w:val="000C320C"/>
    <w:rsid w:val="000D0470"/>
    <w:rsid w:val="000D3966"/>
    <w:rsid w:val="000D431C"/>
    <w:rsid w:val="000E6924"/>
    <w:rsid w:val="000F5816"/>
    <w:rsid w:val="00102361"/>
    <w:rsid w:val="00112ACD"/>
    <w:rsid w:val="00122BB7"/>
    <w:rsid w:val="0012730D"/>
    <w:rsid w:val="001276F0"/>
    <w:rsid w:val="00131140"/>
    <w:rsid w:val="001327A8"/>
    <w:rsid w:val="00133554"/>
    <w:rsid w:val="00133832"/>
    <w:rsid w:val="001369E2"/>
    <w:rsid w:val="001374EF"/>
    <w:rsid w:val="00137864"/>
    <w:rsid w:val="00144A59"/>
    <w:rsid w:val="00147667"/>
    <w:rsid w:val="00151280"/>
    <w:rsid w:val="00153EDA"/>
    <w:rsid w:val="00160AA6"/>
    <w:rsid w:val="00161DBA"/>
    <w:rsid w:val="001668EB"/>
    <w:rsid w:val="00175D5E"/>
    <w:rsid w:val="00191EFB"/>
    <w:rsid w:val="00197C87"/>
    <w:rsid w:val="001A7A6A"/>
    <w:rsid w:val="001C3A7A"/>
    <w:rsid w:val="001D13C2"/>
    <w:rsid w:val="001E0862"/>
    <w:rsid w:val="001E275D"/>
    <w:rsid w:val="001F0B95"/>
    <w:rsid w:val="001F1513"/>
    <w:rsid w:val="001F2ED1"/>
    <w:rsid w:val="00202347"/>
    <w:rsid w:val="00207444"/>
    <w:rsid w:val="00223BEA"/>
    <w:rsid w:val="00223E1F"/>
    <w:rsid w:val="00225854"/>
    <w:rsid w:val="00233CBD"/>
    <w:rsid w:val="00235950"/>
    <w:rsid w:val="00241023"/>
    <w:rsid w:val="002421BD"/>
    <w:rsid w:val="00251D58"/>
    <w:rsid w:val="00252A8E"/>
    <w:rsid w:val="00263559"/>
    <w:rsid w:val="002722BB"/>
    <w:rsid w:val="00282B68"/>
    <w:rsid w:val="0028546D"/>
    <w:rsid w:val="00285552"/>
    <w:rsid w:val="0029403C"/>
    <w:rsid w:val="002A16A8"/>
    <w:rsid w:val="002A6664"/>
    <w:rsid w:val="002B5234"/>
    <w:rsid w:val="002C031B"/>
    <w:rsid w:val="002C56F1"/>
    <w:rsid w:val="002D50BF"/>
    <w:rsid w:val="002D7616"/>
    <w:rsid w:val="002E051B"/>
    <w:rsid w:val="002F01E5"/>
    <w:rsid w:val="002F3DFA"/>
    <w:rsid w:val="0030735A"/>
    <w:rsid w:val="00311F73"/>
    <w:rsid w:val="00315866"/>
    <w:rsid w:val="00320A4F"/>
    <w:rsid w:val="00325393"/>
    <w:rsid w:val="00336C97"/>
    <w:rsid w:val="00344DDC"/>
    <w:rsid w:val="003533E7"/>
    <w:rsid w:val="00355281"/>
    <w:rsid w:val="00356D07"/>
    <w:rsid w:val="00357E29"/>
    <w:rsid w:val="0036010B"/>
    <w:rsid w:val="00360F14"/>
    <w:rsid w:val="00371137"/>
    <w:rsid w:val="003817CD"/>
    <w:rsid w:val="0038403F"/>
    <w:rsid w:val="003917B7"/>
    <w:rsid w:val="003A40A6"/>
    <w:rsid w:val="003A42D5"/>
    <w:rsid w:val="003B2CC2"/>
    <w:rsid w:val="003B5B2C"/>
    <w:rsid w:val="003B712B"/>
    <w:rsid w:val="003C043A"/>
    <w:rsid w:val="003C49C3"/>
    <w:rsid w:val="003C7EF3"/>
    <w:rsid w:val="003D16E3"/>
    <w:rsid w:val="003D1BAD"/>
    <w:rsid w:val="003D30F1"/>
    <w:rsid w:val="003E22F8"/>
    <w:rsid w:val="003F09A0"/>
    <w:rsid w:val="003F31AF"/>
    <w:rsid w:val="0040789E"/>
    <w:rsid w:val="004137CB"/>
    <w:rsid w:val="00414A82"/>
    <w:rsid w:val="00420BEB"/>
    <w:rsid w:val="004255B8"/>
    <w:rsid w:val="00441D7A"/>
    <w:rsid w:val="0045139A"/>
    <w:rsid w:val="00453639"/>
    <w:rsid w:val="00457056"/>
    <w:rsid w:val="00466585"/>
    <w:rsid w:val="00474307"/>
    <w:rsid w:val="00477A6A"/>
    <w:rsid w:val="00487B59"/>
    <w:rsid w:val="004A3E2D"/>
    <w:rsid w:val="004B71E0"/>
    <w:rsid w:val="004C1750"/>
    <w:rsid w:val="004C3D66"/>
    <w:rsid w:val="004D0358"/>
    <w:rsid w:val="004D09A9"/>
    <w:rsid w:val="004E30A3"/>
    <w:rsid w:val="004E30A8"/>
    <w:rsid w:val="004F2D79"/>
    <w:rsid w:val="005030B5"/>
    <w:rsid w:val="00507B8C"/>
    <w:rsid w:val="00512747"/>
    <w:rsid w:val="00513D63"/>
    <w:rsid w:val="0052381A"/>
    <w:rsid w:val="005264B6"/>
    <w:rsid w:val="005270ED"/>
    <w:rsid w:val="005324A3"/>
    <w:rsid w:val="00536E51"/>
    <w:rsid w:val="00541D10"/>
    <w:rsid w:val="0056788E"/>
    <w:rsid w:val="00586B45"/>
    <w:rsid w:val="0059068A"/>
    <w:rsid w:val="00593E60"/>
    <w:rsid w:val="00596BDA"/>
    <w:rsid w:val="005A4B5C"/>
    <w:rsid w:val="005A7F0A"/>
    <w:rsid w:val="005B12A0"/>
    <w:rsid w:val="005C0DB6"/>
    <w:rsid w:val="005C39A9"/>
    <w:rsid w:val="005C6D20"/>
    <w:rsid w:val="005E65E7"/>
    <w:rsid w:val="005F2A04"/>
    <w:rsid w:val="00601647"/>
    <w:rsid w:val="00610207"/>
    <w:rsid w:val="00612E1A"/>
    <w:rsid w:val="006138B2"/>
    <w:rsid w:val="00627C74"/>
    <w:rsid w:val="00634683"/>
    <w:rsid w:val="00635600"/>
    <w:rsid w:val="00641043"/>
    <w:rsid w:val="00643186"/>
    <w:rsid w:val="00650543"/>
    <w:rsid w:val="00653A48"/>
    <w:rsid w:val="00655653"/>
    <w:rsid w:val="00657C80"/>
    <w:rsid w:val="006600F7"/>
    <w:rsid w:val="00667677"/>
    <w:rsid w:val="00670DDB"/>
    <w:rsid w:val="00672091"/>
    <w:rsid w:val="00674DD2"/>
    <w:rsid w:val="00676302"/>
    <w:rsid w:val="00683785"/>
    <w:rsid w:val="00687C84"/>
    <w:rsid w:val="006A19F7"/>
    <w:rsid w:val="006C3864"/>
    <w:rsid w:val="006C3A56"/>
    <w:rsid w:val="006D05FF"/>
    <w:rsid w:val="006F0C0C"/>
    <w:rsid w:val="006F1AB6"/>
    <w:rsid w:val="0070509F"/>
    <w:rsid w:val="00707970"/>
    <w:rsid w:val="00720179"/>
    <w:rsid w:val="00725C5D"/>
    <w:rsid w:val="007301FF"/>
    <w:rsid w:val="00742C1A"/>
    <w:rsid w:val="00756C9F"/>
    <w:rsid w:val="0076243F"/>
    <w:rsid w:val="007626F8"/>
    <w:rsid w:val="007726D7"/>
    <w:rsid w:val="00774BA3"/>
    <w:rsid w:val="007977C2"/>
    <w:rsid w:val="007A0A45"/>
    <w:rsid w:val="007A50C5"/>
    <w:rsid w:val="007C08DF"/>
    <w:rsid w:val="007C19A4"/>
    <w:rsid w:val="007C4E95"/>
    <w:rsid w:val="007C6958"/>
    <w:rsid w:val="007D78BD"/>
    <w:rsid w:val="007E3524"/>
    <w:rsid w:val="007E62C4"/>
    <w:rsid w:val="007E6F26"/>
    <w:rsid w:val="0080128A"/>
    <w:rsid w:val="0081170B"/>
    <w:rsid w:val="00814939"/>
    <w:rsid w:val="00816E83"/>
    <w:rsid w:val="008312D8"/>
    <w:rsid w:val="00837975"/>
    <w:rsid w:val="00837DB0"/>
    <w:rsid w:val="00845AC2"/>
    <w:rsid w:val="00845C35"/>
    <w:rsid w:val="00845DED"/>
    <w:rsid w:val="00847674"/>
    <w:rsid w:val="008542AE"/>
    <w:rsid w:val="00856738"/>
    <w:rsid w:val="00861CC5"/>
    <w:rsid w:val="00867C12"/>
    <w:rsid w:val="008710CC"/>
    <w:rsid w:val="008770CC"/>
    <w:rsid w:val="00890FFB"/>
    <w:rsid w:val="00891020"/>
    <w:rsid w:val="00891989"/>
    <w:rsid w:val="00894C76"/>
    <w:rsid w:val="008C34F1"/>
    <w:rsid w:val="008D17C9"/>
    <w:rsid w:val="008E0417"/>
    <w:rsid w:val="008E3E4F"/>
    <w:rsid w:val="008F33DC"/>
    <w:rsid w:val="008F6FFC"/>
    <w:rsid w:val="0090115F"/>
    <w:rsid w:val="00905700"/>
    <w:rsid w:val="00907D56"/>
    <w:rsid w:val="0091217A"/>
    <w:rsid w:val="00913399"/>
    <w:rsid w:val="00922A38"/>
    <w:rsid w:val="00942237"/>
    <w:rsid w:val="00942B43"/>
    <w:rsid w:val="00946FC1"/>
    <w:rsid w:val="00954C4B"/>
    <w:rsid w:val="00955C87"/>
    <w:rsid w:val="00956E39"/>
    <w:rsid w:val="00960E4B"/>
    <w:rsid w:val="009610B6"/>
    <w:rsid w:val="00964824"/>
    <w:rsid w:val="009804F2"/>
    <w:rsid w:val="00991BDD"/>
    <w:rsid w:val="009940DD"/>
    <w:rsid w:val="00994108"/>
    <w:rsid w:val="009A2728"/>
    <w:rsid w:val="009A2864"/>
    <w:rsid w:val="009B0F96"/>
    <w:rsid w:val="009C305C"/>
    <w:rsid w:val="009C40E4"/>
    <w:rsid w:val="009F0A80"/>
    <w:rsid w:val="009F1238"/>
    <w:rsid w:val="00A05C88"/>
    <w:rsid w:val="00A10D4E"/>
    <w:rsid w:val="00A113A0"/>
    <w:rsid w:val="00A114FF"/>
    <w:rsid w:val="00A206C8"/>
    <w:rsid w:val="00A224D9"/>
    <w:rsid w:val="00A25D4B"/>
    <w:rsid w:val="00A36231"/>
    <w:rsid w:val="00A40EC7"/>
    <w:rsid w:val="00A552C8"/>
    <w:rsid w:val="00A64D25"/>
    <w:rsid w:val="00A67449"/>
    <w:rsid w:val="00A70691"/>
    <w:rsid w:val="00A74CB0"/>
    <w:rsid w:val="00A7507E"/>
    <w:rsid w:val="00A913EF"/>
    <w:rsid w:val="00A958D0"/>
    <w:rsid w:val="00AA4658"/>
    <w:rsid w:val="00AA7780"/>
    <w:rsid w:val="00AC0EA3"/>
    <w:rsid w:val="00AC7E96"/>
    <w:rsid w:val="00AD5683"/>
    <w:rsid w:val="00AE33A3"/>
    <w:rsid w:val="00B026AC"/>
    <w:rsid w:val="00B13A67"/>
    <w:rsid w:val="00B177DB"/>
    <w:rsid w:val="00B25543"/>
    <w:rsid w:val="00B34A40"/>
    <w:rsid w:val="00B4049D"/>
    <w:rsid w:val="00B410EA"/>
    <w:rsid w:val="00B41544"/>
    <w:rsid w:val="00B52679"/>
    <w:rsid w:val="00B5657A"/>
    <w:rsid w:val="00B61524"/>
    <w:rsid w:val="00B70028"/>
    <w:rsid w:val="00B82BB2"/>
    <w:rsid w:val="00B858D3"/>
    <w:rsid w:val="00B92690"/>
    <w:rsid w:val="00BA3FEA"/>
    <w:rsid w:val="00BB1BD7"/>
    <w:rsid w:val="00BB4081"/>
    <w:rsid w:val="00BB61B5"/>
    <w:rsid w:val="00BB6A67"/>
    <w:rsid w:val="00BC66FE"/>
    <w:rsid w:val="00BE6124"/>
    <w:rsid w:val="00C00BFA"/>
    <w:rsid w:val="00C03DD2"/>
    <w:rsid w:val="00C1154B"/>
    <w:rsid w:val="00C2404E"/>
    <w:rsid w:val="00C330FA"/>
    <w:rsid w:val="00C45555"/>
    <w:rsid w:val="00C55107"/>
    <w:rsid w:val="00C577C0"/>
    <w:rsid w:val="00C578F1"/>
    <w:rsid w:val="00C7520A"/>
    <w:rsid w:val="00C80B43"/>
    <w:rsid w:val="00C85996"/>
    <w:rsid w:val="00C8622C"/>
    <w:rsid w:val="00C86D3D"/>
    <w:rsid w:val="00C90556"/>
    <w:rsid w:val="00C920DB"/>
    <w:rsid w:val="00CA3CF5"/>
    <w:rsid w:val="00CA3E0D"/>
    <w:rsid w:val="00CB5014"/>
    <w:rsid w:val="00CD342C"/>
    <w:rsid w:val="00CD7347"/>
    <w:rsid w:val="00D00796"/>
    <w:rsid w:val="00D01A9A"/>
    <w:rsid w:val="00D028B5"/>
    <w:rsid w:val="00D12D1B"/>
    <w:rsid w:val="00D2137B"/>
    <w:rsid w:val="00D359CA"/>
    <w:rsid w:val="00D40510"/>
    <w:rsid w:val="00D41BB4"/>
    <w:rsid w:val="00D61B20"/>
    <w:rsid w:val="00D623D5"/>
    <w:rsid w:val="00D62644"/>
    <w:rsid w:val="00D73A69"/>
    <w:rsid w:val="00D75F0E"/>
    <w:rsid w:val="00D83540"/>
    <w:rsid w:val="00D86C4E"/>
    <w:rsid w:val="00DA6C23"/>
    <w:rsid w:val="00DA6DD5"/>
    <w:rsid w:val="00DD23E7"/>
    <w:rsid w:val="00DD62C9"/>
    <w:rsid w:val="00DD7778"/>
    <w:rsid w:val="00DE1F4C"/>
    <w:rsid w:val="00DF1C3D"/>
    <w:rsid w:val="00DF2777"/>
    <w:rsid w:val="00E07FD3"/>
    <w:rsid w:val="00E168E7"/>
    <w:rsid w:val="00E20086"/>
    <w:rsid w:val="00E36D9A"/>
    <w:rsid w:val="00E45092"/>
    <w:rsid w:val="00E46512"/>
    <w:rsid w:val="00E606EE"/>
    <w:rsid w:val="00E73D6B"/>
    <w:rsid w:val="00E83323"/>
    <w:rsid w:val="00E84994"/>
    <w:rsid w:val="00E868AA"/>
    <w:rsid w:val="00E87ED1"/>
    <w:rsid w:val="00EA49BA"/>
    <w:rsid w:val="00EB0BD8"/>
    <w:rsid w:val="00EC6D2A"/>
    <w:rsid w:val="00ED35CA"/>
    <w:rsid w:val="00ED6D83"/>
    <w:rsid w:val="00EE04AF"/>
    <w:rsid w:val="00F02F3B"/>
    <w:rsid w:val="00F14E11"/>
    <w:rsid w:val="00F2690C"/>
    <w:rsid w:val="00F3084F"/>
    <w:rsid w:val="00F31CEE"/>
    <w:rsid w:val="00F41019"/>
    <w:rsid w:val="00F56CD2"/>
    <w:rsid w:val="00F668AE"/>
    <w:rsid w:val="00F700C6"/>
    <w:rsid w:val="00F812EC"/>
    <w:rsid w:val="00F81518"/>
    <w:rsid w:val="00F84DD9"/>
    <w:rsid w:val="00F921BA"/>
    <w:rsid w:val="00F961C0"/>
    <w:rsid w:val="00FA1929"/>
    <w:rsid w:val="00FA4B12"/>
    <w:rsid w:val="00FB7CAA"/>
    <w:rsid w:val="00FC6A64"/>
    <w:rsid w:val="00FD34EB"/>
    <w:rsid w:val="00FD7EAB"/>
    <w:rsid w:val="00FF1920"/>
    <w:rsid w:val="00FF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B768E-E98B-4926-87BE-511D0D1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77C0"/>
  </w:style>
  <w:style w:type="paragraph" w:styleId="Nadpis1">
    <w:name w:val="heading 1"/>
    <w:basedOn w:val="Normln"/>
    <w:next w:val="Normln"/>
    <w:link w:val="Nadpis1Char"/>
    <w:uiPriority w:val="9"/>
    <w:qFormat/>
    <w:rsid w:val="00C57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2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56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7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C577C0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252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52A8E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356D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B61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3405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023405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023405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02340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40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77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726D7"/>
  </w:style>
  <w:style w:type="paragraph" w:styleId="Zpat">
    <w:name w:val="footer"/>
    <w:basedOn w:val="Normln"/>
    <w:link w:val="ZpatChar"/>
    <w:uiPriority w:val="99"/>
    <w:unhideWhenUsed/>
    <w:rsid w:val="0077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DC75-EA9B-48F2-924B-5BAAC255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3093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Hodková</dc:creator>
  <cp:lastModifiedBy>Ucitel</cp:lastModifiedBy>
  <cp:revision>2</cp:revision>
  <cp:lastPrinted>2020-09-11T10:31:00Z</cp:lastPrinted>
  <dcterms:created xsi:type="dcterms:W3CDTF">2022-06-22T10:38:00Z</dcterms:created>
  <dcterms:modified xsi:type="dcterms:W3CDTF">2022-06-22T10:38:00Z</dcterms:modified>
</cp:coreProperties>
</file>